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F0BB6E8">
      <w:pPr>
        <w:pStyle w:val="style0"/>
        <w:ind w:firstLine="0" w:firstLineChars="0"/>
        <w:jc w:val="center"/>
        <w:rPr>
          <w:rFonts w:ascii="方正小标宋简体" w:eastAsia="方正小标宋简体"/>
          <w:color w:val="auto"/>
          <w:sz w:val="40"/>
          <w:szCs w:val="40"/>
          <w:lang w:eastAsia="zh-CN"/>
        </w:rPr>
      </w:pPr>
      <w:r>
        <w:rPr>
          <w:rFonts w:ascii="方正小标宋简体" w:eastAsia="方正小标宋简体" w:hint="eastAsia"/>
          <w:color w:val="auto"/>
          <w:sz w:val="40"/>
          <w:szCs w:val="40"/>
          <w:lang w:eastAsia="zh-CN"/>
        </w:rPr>
        <w:t>研传学术坊—以研促学，以学争优：国家奖学金与科研奖学金获奖经验分享会顺利举行</w:t>
      </w:r>
    </w:p>
    <w:p w14:paraId="3F74B2C1">
      <w:pPr>
        <w:pStyle w:val="style0"/>
        <w:spacing w:after="120"/>
        <w:ind w:firstLine="560"/>
        <w:jc w:val="both"/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</w:pP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为帮助研一新生更好地规划研究生阶段的学习与科研，学院近日举办“研传学术坊”系列活动之“以研促学，以学争优”国家奖学金与科研奖学金获奖经验分享会。本次</w:t>
      </w:r>
      <w:r>
        <w:rPr>
          <w:rFonts w:ascii="仿宋" w:cs="仿宋" w:eastAsia="仿宋" w:hAnsi="仿宋" w:hint="default"/>
          <w:color w:val="auto"/>
          <w:sz w:val="28"/>
          <w:szCs w:val="28"/>
          <w:lang w:val="en-US" w:eastAsia="zh-CN"/>
        </w:rPr>
        <w:t>研传学术坊</w:t>
      </w: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邀请学院管理科学与工程专业博士研究生余林担任主讲，研一</w:t>
      </w:r>
      <w:r>
        <w:rPr>
          <w:rFonts w:ascii="仿宋" w:cs="仿宋" w:eastAsia="仿宋" w:hAnsi="仿宋" w:hint="default"/>
          <w:color w:val="auto"/>
          <w:sz w:val="28"/>
          <w:szCs w:val="28"/>
          <w:lang w:val="en-US" w:eastAsia="zh-CN"/>
        </w:rPr>
        <w:t>研二同学</w:t>
      </w: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参加</w:t>
      </w:r>
      <w:r>
        <w:rPr>
          <w:rFonts w:ascii="仿宋" w:cs="仿宋" w:eastAsia="仿宋" w:hAnsi="仿宋" w:hint="default"/>
          <w:color w:val="auto"/>
          <w:sz w:val="28"/>
          <w:szCs w:val="28"/>
          <w:lang w:val="en-US" w:eastAsia="zh-CN"/>
        </w:rPr>
        <w:t>。活动</w:t>
      </w:r>
      <w:r>
        <w:rPr>
          <w:rFonts w:ascii="仿宋" w:cs="仿宋" w:eastAsia="仿宋" w:hAnsi="仿宋"/>
          <w:color w:val="auto"/>
          <w:sz w:val="28"/>
          <w:szCs w:val="28"/>
          <w:lang w:eastAsia="zh-CN"/>
        </w:rPr>
        <w:t>由管理工程学院研究生辅导员程开玮主持</w:t>
      </w: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。</w:t>
      </w:r>
    </w:p>
    <w:p w14:paraId="7AFA7319">
      <w:pPr>
        <w:pStyle w:val="style0"/>
        <w:spacing w:after="120"/>
        <w:ind w:firstLine="0" w:firstLineChars="0"/>
        <w:jc w:val="both"/>
        <w:rPr>
          <w:color w:val="auto"/>
          <w:lang w:eastAsia="zh-CN"/>
        </w:rPr>
      </w:pPr>
      <w:r>
        <w:rPr>
          <w:rFonts w:hint="eastAsia"/>
          <w:noProof/>
          <w:color w:val="auto"/>
          <w:lang w:eastAsia="zh-CN"/>
        </w:rPr>
        <w:drawing>
          <wp:inline distL="0" distT="0" distB="0" distR="0">
            <wp:extent cx="5274310" cy="3954145"/>
            <wp:effectExtent l="0" t="0" r="8890" b="8255"/>
            <wp:docPr id="1026" name="图片 3" descr="f7353e9577d87ec4cc50a69a54cc3f5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4310" cy="39541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51E6FE1">
      <w:pPr>
        <w:pStyle w:val="style0"/>
        <w:spacing w:after="120"/>
        <w:ind w:firstLine="560"/>
        <w:jc w:val="both"/>
        <w:rPr>
          <w:rFonts w:cs="仿宋" w:eastAsia="仿宋"/>
          <w:color w:val="auto"/>
          <w:sz w:val="28"/>
          <w:szCs w:val="28"/>
          <w:lang w:eastAsia="zh-CN"/>
        </w:rPr>
      </w:pPr>
      <w:r>
        <w:rPr>
          <w:rFonts w:cs="仿宋" w:eastAsia="仿宋" w:hint="eastAsia"/>
          <w:color w:val="auto"/>
          <w:sz w:val="28"/>
          <w:szCs w:val="28"/>
          <w:lang w:eastAsia="zh-CN"/>
        </w:rPr>
        <w:t>余林同学为中共党员，在校期间以第一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/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第二作者身份在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 xml:space="preserve"> Information Sciences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、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Information Processing &amp; Management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、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 xml:space="preserve">Information Technology &amp; People 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等一区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TOP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期刊、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ABS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三星期刊发表多篇高水平学术论文，以第二发明人身份公开发明专利一项，多次</w:t>
      </w:r>
      <w:r>
        <w:rPr>
          <w:rFonts w:cs="仿宋" w:eastAsia="仿宋" w:hint="eastAsia"/>
          <w:color w:val="auto"/>
          <w:sz w:val="28"/>
          <w:szCs w:val="28"/>
          <w:lang w:eastAsia="zh-CN"/>
        </w:rPr>
        <w:t>获得博士研究生国家奖学金、科研成果奖学金、学业奖学金及“三好学生”等荣誉称号。</w:t>
      </w:r>
    </w:p>
    <w:p w14:paraId="2BB6F6DD">
      <w:pPr>
        <w:pStyle w:val="style0"/>
        <w:spacing w:after="120"/>
        <w:ind w:firstLine="0" w:firstLineChars="0"/>
        <w:jc w:val="both"/>
        <w:rPr>
          <w:color w:val="auto"/>
        </w:rPr>
      </w:pPr>
      <w:r>
        <w:rPr>
          <w:rFonts w:hint="eastAsia"/>
          <w:noProof/>
          <w:color w:val="auto"/>
          <w:lang w:eastAsia="zh-CN"/>
        </w:rPr>
        <w:drawing>
          <wp:inline distL="0" distT="0" distB="0" distR="0">
            <wp:extent cx="5274310" cy="3954145"/>
            <wp:effectExtent l="0" t="0" r="8890" b="8255"/>
            <wp:docPr id="1027" name="图片 2" descr="e1c7f11d34241534ecbc8eec8215ee7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4310" cy="39541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52933F5">
      <w:pPr>
        <w:pStyle w:val="style0"/>
        <w:spacing w:after="120"/>
        <w:ind w:firstLine="560"/>
        <w:jc w:val="both"/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</w:pP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分享会上，余林同学围绕“以研促学，以学争优”主题，结合自身经历，从奖学金的激励与评审机制、科研工作的实际开展与自主能力培养、从科研积累到奖学金申报的实践经验、博士阶段回顾与经验总结四个方面进行了系统讲解，为同学们呈现了研究生阶段学习科研的完整脉络。</w:t>
      </w:r>
    </w:p>
    <w:p w14:paraId="38BB1645">
      <w:pPr>
        <w:pStyle w:val="style0"/>
        <w:spacing w:after="120"/>
        <w:ind w:firstLine="0" w:firstLineChars="0"/>
        <w:jc w:val="both"/>
        <w:rPr>
          <w:color w:val="auto"/>
          <w:lang w:eastAsia="zh-CN"/>
        </w:rPr>
      </w:pPr>
      <w:r>
        <w:rPr>
          <w:rFonts w:hint="eastAsia"/>
          <w:noProof/>
          <w:color w:val="auto"/>
          <w:lang w:eastAsia="zh-CN"/>
        </w:rPr>
        <w:drawing>
          <wp:inline distL="0" distT="0" distB="0" distR="0">
            <wp:extent cx="5267960" cy="3950335"/>
            <wp:effectExtent l="0" t="0" r="2540" b="12065"/>
            <wp:docPr id="1028" name="图片 4" descr="85179e4906f7355871bf5a41f67f314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7960" cy="39503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C522DDA">
      <w:pPr>
        <w:pStyle w:val="style0"/>
        <w:spacing w:after="120"/>
        <w:ind w:firstLine="560"/>
        <w:jc w:val="both"/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</w:pP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针对刚入学的研一新生，她重点分享了科研入门的具体做法，建议同学们尽早确定研究方向，注重日常积累，培养自主学习和独立思考的能力。整场分享内容务实、条理清晰，同学们认真聆听、收获颇丰。</w:t>
      </w:r>
    </w:p>
    <w:p w14:paraId="77B60DC3">
      <w:pPr>
        <w:pStyle w:val="style0"/>
        <w:spacing w:after="120"/>
        <w:ind w:firstLine="0" w:firstLineChars="0"/>
        <w:jc w:val="both"/>
        <w:rPr>
          <w:color w:val="auto"/>
          <w:lang w:eastAsia="zh-CN"/>
        </w:rPr>
      </w:pPr>
      <w:r>
        <w:rPr>
          <w:rFonts w:hint="eastAsia"/>
          <w:noProof/>
          <w:color w:val="auto"/>
          <w:lang w:eastAsia="zh-CN"/>
        </w:rPr>
        <w:drawing>
          <wp:inline distL="0" distT="0" distB="0" distR="0">
            <wp:extent cx="5267960" cy="3950335"/>
            <wp:effectExtent l="0" t="0" r="2540" b="12065"/>
            <wp:docPr id="1029" name="图片 5" descr="6abec1c32ad463d926494f99b336922b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7960" cy="395033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E3ADE90">
      <w:pPr>
        <w:pStyle w:val="style0"/>
        <w:spacing w:after="120"/>
        <w:ind w:firstLine="560"/>
        <w:jc w:val="both"/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</w:pPr>
      <w:r>
        <w:rPr>
          <w:rFonts w:ascii="仿宋" w:cs="仿宋" w:eastAsia="仿宋" w:hAnsi="仿宋" w:hint="eastAsia"/>
          <w:color w:val="auto"/>
          <w:sz w:val="28"/>
          <w:szCs w:val="28"/>
          <w:lang w:eastAsia="zh-CN"/>
        </w:rPr>
        <w:t>本次分享会为研一新生提供了可借鉴的学习科研经验，为大家解答疑问，帮助大家对研究生阶段的规划有了更清晰的认识。学院将继续开展“研传学术坊”系列活动，助力研究生成长成才。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方正小标宋简体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3"/>
  <w:embedSystemFonts/>
  <w:bordersDoNotSurroundHeader/>
  <w:bordersDoNotSurroundFooter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topLinePunct/>
      <w:autoSpaceDN w:val="false"/>
      <w:adjustRightInd w:val="false"/>
      <w:snapToGrid w:val="false"/>
      <w:spacing w:lineRule="auto" w:line="360"/>
      <w:ind w:firstLine="480" w:firstLineChars="200"/>
      <w:textAlignment w:val="baseline"/>
    </w:pPr>
    <w:rPr>
      <w:rFonts w:cs="Arial"/>
      <w:snapToGrid w:val="false"/>
      <w:color w:val="000000"/>
      <w:sz w:val="24"/>
      <w:szCs w:val="21"/>
      <w:lang w:eastAsia="en-US"/>
    </w:rPr>
  </w:style>
  <w:style w:type="paragraph" w:styleId="style1">
    <w:name w:val="heading 1"/>
    <w:basedOn w:val="style0"/>
    <w:next w:val="style0"/>
    <w:qFormat/>
    <w:pPr>
      <w:keepNext/>
      <w:keepLines/>
      <w:spacing w:before="160" w:after="160"/>
      <w:ind w:firstLine="0" w:firstLineChars="0"/>
      <w:outlineLvl w:val="0"/>
    </w:pPr>
    <w:rPr>
      <w:b/>
      <w:kern w:val="44"/>
      <w:sz w:val="30"/>
    </w:rPr>
  </w:style>
  <w:style w:type="paragraph" w:styleId="style2">
    <w:name w:val="heading 2"/>
    <w:basedOn w:val="style0"/>
    <w:next w:val="style0"/>
    <w:qFormat/>
    <w:pPr>
      <w:keepNext/>
      <w:keepLines/>
      <w:spacing w:before="120" w:after="120"/>
      <w:ind w:firstLine="0" w:firstLineChars="0"/>
      <w:outlineLvl w:val="1"/>
    </w:pPr>
    <w:rPr>
      <w:b/>
      <w:sz w:val="28"/>
    </w:rPr>
  </w:style>
  <w:style w:type="paragraph" w:styleId="style3">
    <w:name w:val="heading 3"/>
    <w:basedOn w:val="style0"/>
    <w:next w:val="style0"/>
    <w:qFormat/>
    <w:pPr>
      <w:keepNext/>
      <w:keepLines/>
      <w:spacing w:before="60" w:after="60"/>
      <w:ind w:firstLine="0" w:firstLineChars="0"/>
      <w:outlineLvl w:val="2"/>
    </w:pPr>
    <w:rPr>
      <w:b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Words>588</Words>
  <Pages>4</Pages>
  <Characters>661</Characters>
  <Application>WPS Office</Application>
  <DocSecurity>0</DocSecurity>
  <Paragraphs>10</Paragraphs>
  <ScaleCrop>false</ScaleCrop>
  <LinksUpToDate>false</LinksUpToDate>
  <CharactersWithSpaces>670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2026-10-14T06:10:00Z</dcterms:created>
  <dc:creator>。。。</dc:creator>
  <lastModifiedBy>JAD-AL50</lastModifiedBy>
  <dcterms:modified xsi:type="dcterms:W3CDTF">2026-10-14T12:05:24Z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7c0cf90d158247ae92b1af17a9085ee7_23</vt:lpwstr>
  </property>
  <property fmtid="{D5CDD505-2E9C-101B-9397-08002B2CF9AE}" pid="4" name="KSOTemplateDocerSaveRecord">
    <vt:lpwstr>eyJoZGlkIjoiYTEwOGY2MjhiYzQ3ZjM1NzdlYjUxNTBlOGY4NGMyMWEiLCJ1c2VySWQiOiI5MDg5MTA1NzgifQ==</vt:lpwstr>
  </property>
</Properties>
</file>