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61C1A">
      <w:pPr>
        <w:widowControl/>
        <w:jc w:val="center"/>
        <w:rPr>
          <w:rFonts w:ascii="宋体" w:hAnsi="宋体" w:eastAsia="宋体" w:cs="宋体"/>
          <w:b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32"/>
          <w:szCs w:val="32"/>
        </w:rPr>
        <w:t>学院审核学生培养计划的操作说明</w:t>
      </w:r>
    </w:p>
    <w:p w14:paraId="3C80A78E">
      <w:pPr>
        <w:widowControl/>
        <w:jc w:val="center"/>
        <w:rPr>
          <w:rFonts w:ascii="宋体" w:hAnsi="宋体" w:eastAsia="宋体" w:cs="宋体"/>
          <w:b/>
          <w:kern w:val="0"/>
          <w:sz w:val="13"/>
          <w:szCs w:val="13"/>
        </w:rPr>
      </w:pPr>
    </w:p>
    <w:p w14:paraId="7691FDA9">
      <w:pPr>
        <w:pStyle w:val="10"/>
        <w:widowControl/>
        <w:numPr>
          <w:ilvl w:val="0"/>
          <w:numId w:val="1"/>
        </w:numPr>
        <w:ind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学院研究生秘书登录研究生管理系统，登录后的操作路径为：</w:t>
      </w:r>
    </w:p>
    <w:p w14:paraId="2A234CD9">
      <w:pPr>
        <w:pStyle w:val="10"/>
        <w:widowControl/>
        <w:ind w:left="360" w:firstLine="0"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培养—培养信息管理—培养计划修改-培养计划审核管理。</w:t>
      </w:r>
    </w:p>
    <w:p w14:paraId="0794313D">
      <w:pPr>
        <w:pStyle w:val="10"/>
        <w:widowControl/>
        <w:ind w:left="360" w:firstLine="0" w:firstLineChars="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4905375" cy="24288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4093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CC136">
      <w:pPr>
        <w:widowControl/>
        <w:tabs>
          <w:tab w:val="left" w:pos="300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2、进入“培养计划审核管理”页面后，选中学生所在年级，查看学生是否已经提交培养计划，导师是否已经审核。如果学生已经提交，导师已审核，可点击右侧“</w: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90500" cy="266700"/>
            <wp:effectExtent l="19050" t="0" r="0" b="0"/>
            <wp:docPr id="5" name="图片 5" descr="C:\Users\DELL\AppData\Roaming\Tencent\Users\896586724\QQ\WinTemp\RichOle\5T(9ZKU`)XJWS5KNT6S{2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DELL\AppData\Roaming\Tencent\Users\896586724\QQ\WinTemp\RichOle\5T(9ZKU`)XJWS5KNT6S{2D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</w:rPr>
        <w:t>”标志，审核通过。</w:t>
      </w:r>
    </w:p>
    <w:p w14:paraId="6CDF2365">
      <w:pPr>
        <w:widowControl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048250" cy="1695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5820" cy="169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F38CA">
      <w:pPr>
        <w:spacing w:line="480" w:lineRule="auto"/>
        <w:ind w:firstLine="480" w:firstLineChars="200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3、</w:t>
      </w:r>
      <w:r>
        <w:rPr>
          <w:rFonts w:hint="eastAsia"/>
          <w:b/>
          <w:color w:val="FF0000"/>
          <w:sz w:val="24"/>
          <w:szCs w:val="24"/>
        </w:rPr>
        <w:t>请确保学院的每个学生均制定了“个人培养计划”，并且导师都已审核。最后选中培养计划已提交，导师审核已审，培养计划审核已审，点击“导出名单”，博士、学硕、专硕导出一张表即可，盖学院章，副院长签字，提交至培养办。</w:t>
      </w:r>
    </w:p>
    <w:p w14:paraId="73DA96CF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学院审核后学生的培养计划原则上将不再做修改，请督促学生认真制定培养计划。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B710DA"/>
    <w:multiLevelType w:val="multilevel"/>
    <w:tmpl w:val="73B710D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25A"/>
    <w:rsid w:val="0009625A"/>
    <w:rsid w:val="00106107"/>
    <w:rsid w:val="001A03B8"/>
    <w:rsid w:val="00203EEA"/>
    <w:rsid w:val="00496F0E"/>
    <w:rsid w:val="005E5ED4"/>
    <w:rsid w:val="006A79C7"/>
    <w:rsid w:val="006E7C91"/>
    <w:rsid w:val="008518B8"/>
    <w:rsid w:val="009729F6"/>
    <w:rsid w:val="009E65E4"/>
    <w:rsid w:val="00C46531"/>
    <w:rsid w:val="00DF284D"/>
    <w:rsid w:val="00E50DCB"/>
    <w:rsid w:val="00EC29C0"/>
    <w:rsid w:val="00FD5955"/>
    <w:rsid w:val="7A91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290</Words>
  <Characters>290</Characters>
  <Lines>2</Lines>
  <Paragraphs>1</Paragraphs>
  <TotalTime>0</TotalTime>
  <ScaleCrop>false</ScaleCrop>
  <LinksUpToDate>false</LinksUpToDate>
  <CharactersWithSpaces>292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2025-09-29T01:14:00Z</dcterms:created>
  <dc:creator>Mandy</dc:creator>
  <cp:lastModifiedBy>解加美</cp:lastModifiedBy>
  <dcterms:modified xsi:type="dcterms:W3CDTF">2026-10-10T06:11:05Z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5386AE5CABDE41A09BE7148036D714CE_13</vt:lpwstr>
  </property>
</Properties>
</file>