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E086E">
      <w:pPr>
        <w:ind w:firstLine="787" w:firstLineChars="245"/>
        <w:jc w:val="center"/>
        <w:rPr>
          <w:rFonts w:hint="eastAsia" w:ascii="仿宋_GB2312" w:eastAsia="仿宋_GB2312"/>
          <w:b/>
          <w:color w:val="auto"/>
          <w:sz w:val="32"/>
          <w:szCs w:val="32"/>
        </w:rPr>
      </w:pPr>
      <w:r>
        <w:rPr>
          <w:rFonts w:hint="eastAsia" w:ascii="仿宋_GB2312" w:eastAsia="仿宋_GB2312"/>
          <w:b/>
          <w:color w:val="auto"/>
          <w:sz w:val="32"/>
          <w:szCs w:val="32"/>
        </w:rPr>
        <w:t>首都经济贸易大学20</w:t>
      </w:r>
      <w:r>
        <w:rPr>
          <w:rFonts w:ascii="仿宋_GB2312" w:eastAsia="仿宋_GB2312"/>
          <w:b/>
          <w:color w:val="auto"/>
          <w:sz w:val="32"/>
          <w:szCs w:val="32"/>
        </w:rPr>
        <w:t>26</w:t>
      </w:r>
      <w:r>
        <w:rPr>
          <w:rFonts w:hint="eastAsia" w:ascii="仿宋_GB2312" w:eastAsia="仿宋_GB2312"/>
          <w:b/>
          <w:color w:val="auto"/>
          <w:sz w:val="32"/>
          <w:szCs w:val="32"/>
        </w:rPr>
        <w:t>年硕士研究生招生考试</w:t>
      </w:r>
    </w:p>
    <w:p w14:paraId="45D87475">
      <w:pPr>
        <w:ind w:firstLine="787" w:firstLineChars="245"/>
        <w:jc w:val="center"/>
        <w:rPr>
          <w:rFonts w:ascii="仿宋_GB2312" w:eastAsia="仿宋_GB2312"/>
          <w:b/>
          <w:color w:val="auto"/>
          <w:sz w:val="32"/>
          <w:szCs w:val="32"/>
        </w:rPr>
      </w:pPr>
      <w:r>
        <w:rPr>
          <w:rFonts w:hint="eastAsia" w:ascii="仿宋_GB2312" w:eastAsia="仿宋_GB2312"/>
          <w:b/>
          <w:color w:val="auto"/>
          <w:sz w:val="32"/>
          <w:szCs w:val="32"/>
        </w:rPr>
        <w:t>《社会保障学》复试大纲</w:t>
      </w:r>
    </w:p>
    <w:p w14:paraId="1AE87AAD">
      <w:pPr>
        <w:ind w:firstLine="588" w:firstLineChars="245"/>
        <w:jc w:val="left"/>
        <w:rPr>
          <w:rFonts w:hint="eastAsia" w:ascii="仿宋_GB2312" w:eastAsia="仿宋_GB2312"/>
          <w:color w:val="auto"/>
          <w:sz w:val="24"/>
        </w:rPr>
      </w:pPr>
    </w:p>
    <w:p w14:paraId="5F05BEDC">
      <w:pPr>
        <w:jc w:val="left"/>
        <w:rPr>
          <w:rFonts w:ascii="仿宋_GB2312" w:eastAsia="仿宋_GB2312"/>
          <w:color w:val="auto"/>
          <w:sz w:val="24"/>
        </w:rPr>
      </w:pPr>
      <w:r>
        <w:rPr>
          <w:rFonts w:hint="eastAsia" w:ascii="仿宋_GB2312" w:eastAsia="仿宋_GB2312"/>
          <w:color w:val="auto"/>
          <w:sz w:val="24"/>
        </w:rPr>
        <w:t>说明：</w:t>
      </w:r>
    </w:p>
    <w:p w14:paraId="4EE5908A">
      <w:pPr>
        <w:jc w:val="left"/>
        <w:rPr>
          <w:rFonts w:hint="eastAsia" w:ascii="仿宋_GB2312" w:eastAsia="仿宋_GB2312"/>
          <w:color w:val="auto"/>
          <w:sz w:val="24"/>
        </w:rPr>
      </w:pPr>
      <w:r>
        <w:rPr>
          <w:rFonts w:hint="eastAsia" w:ascii="仿宋_GB2312" w:eastAsia="仿宋_GB2312"/>
          <w:color w:val="auto"/>
          <w:sz w:val="24"/>
        </w:rPr>
        <w:t>1.本科目考试时不得使用计算器。</w:t>
      </w:r>
    </w:p>
    <w:p w14:paraId="161A258B">
      <w:pPr>
        <w:wordWrap w:val="0"/>
        <w:jc w:val="left"/>
        <w:rPr>
          <w:rFonts w:ascii="仿宋_GB2312" w:eastAsia="仿宋_GB2312"/>
          <w:color w:val="auto"/>
          <w:sz w:val="24"/>
        </w:rPr>
      </w:pPr>
      <w:r>
        <w:rPr>
          <w:rFonts w:hint="eastAsia" w:ascii="仿宋_GB2312" w:eastAsia="仿宋_GB2312"/>
          <w:color w:val="auto"/>
          <w:sz w:val="24"/>
        </w:rPr>
        <w:t>2.请考生随时关注我校研究生院网站招生动态栏目（网址</w:t>
      </w:r>
      <w:r>
        <w:rPr>
          <w:rFonts w:ascii="仿宋_GB2312" w:eastAsia="仿宋_GB2312"/>
          <w:color w:val="auto"/>
          <w:sz w:val="24"/>
        </w:rPr>
        <w:fldChar w:fldCharType="begin"/>
      </w:r>
      <w:r>
        <w:rPr>
          <w:rFonts w:ascii="仿宋_GB2312" w:eastAsia="仿宋_GB2312"/>
          <w:color w:val="auto"/>
          <w:sz w:val="24"/>
        </w:rPr>
        <w:instrText xml:space="preserve"> HYPERLINK "https://yjs.cueb.edu.cn/zsks/zsdt/index.htm" </w:instrText>
      </w:r>
      <w:r>
        <w:rPr>
          <w:rFonts w:ascii="仿宋_GB2312" w:eastAsia="仿宋_GB2312"/>
          <w:color w:val="auto"/>
          <w:sz w:val="24"/>
        </w:rPr>
        <w:fldChar w:fldCharType="separate"/>
      </w:r>
      <w:r>
        <w:rPr>
          <w:rStyle w:val="12"/>
          <w:rFonts w:ascii="仿宋_GB2312" w:eastAsia="仿宋_GB2312"/>
          <w:color w:val="auto"/>
          <w:sz w:val="24"/>
        </w:rPr>
        <w:t>https://yjs.cueb.edu.cn/zsks/zsdt/index.htm</w:t>
      </w:r>
      <w:r>
        <w:rPr>
          <w:rFonts w:ascii="仿宋_GB2312" w:eastAsia="仿宋_GB2312"/>
          <w:color w:val="auto"/>
          <w:sz w:val="24"/>
        </w:rPr>
        <w:fldChar w:fldCharType="end"/>
      </w:r>
      <w:r>
        <w:rPr>
          <w:rFonts w:hint="eastAsia" w:ascii="仿宋_GB2312" w:eastAsia="仿宋_GB2312"/>
          <w:color w:val="auto"/>
          <w:sz w:val="24"/>
        </w:rPr>
        <w:t>），如有大纲更新或变动，均以官方网站的最近通知为准。</w:t>
      </w:r>
    </w:p>
    <w:p w14:paraId="595776C3">
      <w:pPr>
        <w:wordWrap w:val="0"/>
        <w:jc w:val="left"/>
        <w:rPr>
          <w:rFonts w:ascii="仿宋_GB2312" w:eastAsia="仿宋_GB2312"/>
          <w:color w:val="auto"/>
          <w:sz w:val="24"/>
        </w:rPr>
      </w:pPr>
    </w:p>
    <w:p w14:paraId="4C1A198C">
      <w:pPr>
        <w:pStyle w:val="8"/>
        <w:rPr>
          <w:rFonts w:ascii="宋体" w:hAnsi="宋体" w:eastAsia="宋体"/>
          <w:color w:val="auto"/>
          <w:sz w:val="28"/>
          <w:szCs w:val="28"/>
        </w:rPr>
      </w:pPr>
      <w:r>
        <w:rPr>
          <w:rFonts w:hint="eastAsia" w:ascii="宋体" w:hAnsi="宋体" w:eastAsia="宋体"/>
          <w:color w:val="auto"/>
          <w:sz w:val="28"/>
          <w:szCs w:val="28"/>
        </w:rPr>
        <w:t>第一部分 考试说明</w:t>
      </w:r>
    </w:p>
    <w:p w14:paraId="75F1211D">
      <w:pPr>
        <w:pStyle w:val="3"/>
        <w:spacing w:before="261" w:line="220" w:lineRule="auto"/>
        <w:ind w:left="521"/>
        <w:rPr>
          <w:b/>
          <w:bCs/>
          <w:color w:val="auto"/>
        </w:rPr>
      </w:pPr>
      <w:r>
        <w:rPr>
          <w:rFonts w:hint="eastAsia"/>
          <w:b/>
          <w:bCs/>
          <w:color w:val="auto"/>
        </w:rPr>
        <w:t>一、考试目的</w:t>
      </w:r>
    </w:p>
    <w:p w14:paraId="02ED162F">
      <w:pPr>
        <w:pStyle w:val="7"/>
        <w:ind w:firstLine="468" w:firstLineChars="200"/>
        <w:jc w:val="left"/>
        <w:rPr>
          <w:rFonts w:hint="eastAsia" w:ascii="宋体" w:hAnsi="宋体" w:eastAsia="宋体" w:cs="宋体"/>
          <w:b w:val="0"/>
          <w:bCs w:val="0"/>
          <w:snapToGrid w:val="0"/>
          <w:color w:val="auto"/>
          <w:spacing w:val="-3"/>
          <w:kern w:val="2"/>
          <w:sz w:val="24"/>
          <w:szCs w:val="24"/>
        </w:rPr>
      </w:pPr>
      <w:r>
        <w:rPr>
          <w:rFonts w:hint="eastAsia" w:ascii="宋体" w:hAnsi="宋体" w:eastAsia="宋体" w:cs="宋体"/>
          <w:b w:val="0"/>
          <w:bCs w:val="0"/>
          <w:snapToGrid w:val="0"/>
          <w:color w:val="auto"/>
          <w:spacing w:val="-3"/>
          <w:kern w:val="2"/>
          <w:sz w:val="24"/>
          <w:szCs w:val="24"/>
        </w:rPr>
        <w:t>本考试旨在考查考生对社会保障学科，特别是社会保险领域相关知识、理论与政策实践的掌握程度，评估考生对社会保障基本概念、基本原理及发展脉络的理解程度，以及综合运用相关理论与方法，分析和阐释当前国内外社会保障相关领域社会现象和政策议题的的能力。</w:t>
      </w:r>
    </w:p>
    <w:p w14:paraId="3624475A">
      <w:pPr>
        <w:pStyle w:val="3"/>
        <w:spacing w:before="261" w:line="220" w:lineRule="auto"/>
        <w:ind w:left="521"/>
        <w:rPr>
          <w:rFonts w:hint="eastAsia"/>
          <w:b/>
          <w:bCs/>
          <w:color w:val="auto"/>
        </w:rPr>
      </w:pPr>
      <w:r>
        <w:rPr>
          <w:rFonts w:hint="eastAsia"/>
          <w:b/>
          <w:bCs/>
          <w:color w:val="auto"/>
        </w:rPr>
        <w:t>二、考试范围</w:t>
      </w:r>
    </w:p>
    <w:p w14:paraId="4CBE8957">
      <w:pPr>
        <w:pStyle w:val="7"/>
        <w:ind w:firstLine="468" w:firstLineChars="200"/>
        <w:jc w:val="left"/>
        <w:rPr>
          <w:rFonts w:hint="eastAsia" w:ascii="宋体" w:hAnsi="宋体" w:eastAsia="宋体" w:cs="宋体"/>
          <w:b w:val="0"/>
          <w:bCs w:val="0"/>
          <w:snapToGrid w:val="0"/>
          <w:color w:val="auto"/>
          <w:spacing w:val="-3"/>
          <w:kern w:val="2"/>
          <w:sz w:val="24"/>
          <w:szCs w:val="24"/>
        </w:rPr>
      </w:pPr>
      <w:r>
        <w:rPr>
          <w:rFonts w:hint="eastAsia" w:ascii="宋体" w:hAnsi="宋体" w:eastAsia="宋体" w:cs="宋体"/>
          <w:b w:val="0"/>
          <w:bCs w:val="0"/>
          <w:snapToGrid w:val="0"/>
          <w:color w:val="auto"/>
          <w:spacing w:val="-3"/>
          <w:kern w:val="2"/>
          <w:sz w:val="24"/>
          <w:szCs w:val="24"/>
        </w:rPr>
        <w:t>考试内容以社会保险为核心，并全面覆盖社会保障体系的各主要模块。考试不仅考查学生对社会保障学基本概念、理论、观点与问题的掌握，更注重评估其综合运用知识分析实际问题的能力。除掌握参考书目的考试内容外，考生还需关注国内外社会保障的改革进展及相关社会事件和议题，并能够运用所学理论和方法对其进行分析与阐释。</w:t>
      </w:r>
    </w:p>
    <w:p w14:paraId="65233C90">
      <w:pPr>
        <w:pStyle w:val="3"/>
        <w:spacing w:before="261" w:line="220" w:lineRule="auto"/>
        <w:ind w:left="521"/>
        <w:rPr>
          <w:b/>
          <w:bCs/>
          <w:color w:val="auto"/>
        </w:rPr>
      </w:pPr>
      <w:r>
        <w:rPr>
          <w:rFonts w:hint="eastAsia"/>
          <w:b/>
          <w:bCs/>
          <w:color w:val="auto"/>
        </w:rPr>
        <w:t>三、考试基本要求</w:t>
      </w:r>
    </w:p>
    <w:p w14:paraId="599A1908">
      <w:pPr>
        <w:pStyle w:val="3"/>
        <w:spacing w:before="182" w:line="219" w:lineRule="auto"/>
        <w:ind w:left="41" w:firstLine="468" w:firstLineChars="200"/>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1.</w:t>
      </w:r>
      <w:r>
        <w:rPr>
          <w:rFonts w:hint="eastAsia"/>
          <w:color w:val="auto"/>
          <w:spacing w:val="-3"/>
        </w:rPr>
        <w:t>知识掌握要求：考生应熟练掌握社会保障学（尤其是社会保险）的基本概念、基础理论、制度框架与发展历程；熟悉我国社会保障体系的主要构成、运行机制及近年来国内外社会保障领域的重要改革。</w:t>
      </w:r>
    </w:p>
    <w:p w14:paraId="321D6E99">
      <w:pPr>
        <w:pStyle w:val="3"/>
        <w:spacing w:before="182" w:line="219" w:lineRule="auto"/>
        <w:ind w:left="41" w:firstLine="468" w:firstLineChars="200"/>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2.</w:t>
      </w:r>
      <w:r>
        <w:rPr>
          <w:rFonts w:hint="eastAsia"/>
          <w:color w:val="auto"/>
          <w:spacing w:val="-3"/>
        </w:rPr>
        <w:t>能力运用要求：考生应具备理论联系实际的能力，能够运用社会保障学的相关理论与方法，分析和阐释该领域的社会现象与政策议题。</w:t>
      </w:r>
    </w:p>
    <w:p w14:paraId="46694702">
      <w:pPr>
        <w:pStyle w:val="3"/>
        <w:spacing w:before="182" w:line="219" w:lineRule="auto"/>
        <w:ind w:left="41" w:firstLine="468" w:firstLineChars="200"/>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3.</w:t>
      </w:r>
      <w:r>
        <w:rPr>
          <w:rFonts w:hint="eastAsia"/>
          <w:color w:val="auto"/>
          <w:spacing w:val="-3"/>
        </w:rPr>
        <w:t>答题规范要求：回答简答题应做到要点明确、表述简练、内容完整；论述题则应结构清晰、论证充分，体现综合运用知识分析问题的能力。</w:t>
      </w:r>
    </w:p>
    <w:p w14:paraId="46E477EF">
      <w:pPr>
        <w:pStyle w:val="3"/>
        <w:spacing w:before="261" w:line="220" w:lineRule="auto"/>
        <w:ind w:left="521"/>
        <w:rPr>
          <w:rFonts w:hint="eastAsia"/>
          <w:color w:val="auto"/>
        </w:rPr>
      </w:pPr>
      <w:r>
        <w:rPr>
          <w:rFonts w:hint="eastAsia"/>
          <w:b/>
          <w:bCs/>
          <w:color w:val="auto"/>
        </w:rPr>
        <w:t>四、考试形式与试卷结构</w:t>
      </w:r>
    </w:p>
    <w:p w14:paraId="0070413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ascii="Times New Roman" w:hAnsi="Times New Roman" w:eastAsia="Times New Roman" w:cs="Times New Roman"/>
          <w:color w:val="auto"/>
          <w:spacing w:val="-3"/>
        </w:rPr>
        <w:t>.</w:t>
      </w:r>
      <w:r>
        <w:rPr>
          <w:rFonts w:hint="eastAsia"/>
          <w:color w:val="auto"/>
          <w:spacing w:val="-3"/>
        </w:rPr>
        <w:t>答卷方式：闭卷，笔试</w:t>
      </w:r>
    </w:p>
    <w:p w14:paraId="4C269654">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ascii="Times New Roman" w:hAnsi="Times New Roman" w:eastAsia="Times New Roman" w:cs="Times New Roman"/>
          <w:color w:val="auto"/>
          <w:spacing w:val="-3"/>
        </w:rPr>
        <w:t>.</w:t>
      </w:r>
      <w:r>
        <w:rPr>
          <w:rFonts w:hint="eastAsia"/>
          <w:color w:val="auto"/>
          <w:spacing w:val="-3"/>
        </w:rPr>
        <w:t>答题时间：</w:t>
      </w:r>
      <w:r>
        <w:rPr>
          <w:rFonts w:hint="eastAsia" w:ascii="Times New Roman" w:hAnsi="Times New Roman" w:eastAsia="Times New Roman" w:cs="Times New Roman"/>
          <w:color w:val="auto"/>
          <w:spacing w:val="-3"/>
        </w:rPr>
        <w:t>120</w:t>
      </w:r>
      <w:r>
        <w:rPr>
          <w:rFonts w:hint="eastAsia"/>
          <w:color w:val="auto"/>
          <w:spacing w:val="-3"/>
        </w:rPr>
        <w:t>分钟。</w:t>
      </w:r>
    </w:p>
    <w:p w14:paraId="24787926">
      <w:pPr>
        <w:pStyle w:val="3"/>
        <w:spacing w:before="182" w:line="219" w:lineRule="auto"/>
        <w:ind w:left="41" w:firstLine="468" w:firstLineChars="200"/>
        <w:rPr>
          <w:rFonts w:hint="eastAsia"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ascii="Times New Roman" w:hAnsi="Times New Roman" w:eastAsia="Times New Roman" w:cs="Times New Roman"/>
          <w:color w:val="auto"/>
          <w:spacing w:val="-3"/>
        </w:rPr>
        <w:t>.</w:t>
      </w:r>
      <w:r>
        <w:rPr>
          <w:rFonts w:hint="eastAsia"/>
          <w:color w:val="auto"/>
          <w:spacing w:val="-3"/>
        </w:rPr>
        <w:t>题型及分值：满分</w:t>
      </w:r>
      <w:r>
        <w:rPr>
          <w:rFonts w:hint="eastAsia" w:ascii="Times New Roman" w:hAnsi="Times New Roman" w:eastAsia="Times New Roman" w:cs="Times New Roman"/>
          <w:color w:val="auto"/>
          <w:spacing w:val="-3"/>
        </w:rPr>
        <w:t>100</w:t>
      </w:r>
      <w:r>
        <w:rPr>
          <w:rFonts w:hint="eastAsia"/>
          <w:color w:val="auto"/>
          <w:spacing w:val="-3"/>
        </w:rPr>
        <w:t>分。</w:t>
      </w:r>
    </w:p>
    <w:p w14:paraId="2A3AC082">
      <w:pPr>
        <w:kinsoku w:val="0"/>
        <w:autoSpaceDE w:val="0"/>
        <w:autoSpaceDN w:val="0"/>
        <w:adjustRightInd w:val="0"/>
        <w:snapToGrid w:val="0"/>
        <w:spacing w:before="182" w:after="160" w:line="219" w:lineRule="auto"/>
        <w:ind w:firstLine="234" w:firstLineChars="100"/>
        <w:textAlignment w:val="baseline"/>
        <w:rPr>
          <w:rFonts w:ascii="宋体" w:hAnsi="宋体" w:cs="宋体"/>
          <w:color w:val="auto"/>
          <w:spacing w:val="-3"/>
          <w:sz w:val="24"/>
        </w:rPr>
      </w:pPr>
      <w:r>
        <w:rPr>
          <w:rFonts w:hint="eastAsia" w:ascii="宋体" w:hAnsi="宋体" w:cs="宋体"/>
          <w:color w:val="auto"/>
          <w:spacing w:val="-3"/>
          <w:sz w:val="24"/>
        </w:rPr>
        <w:t>（</w:t>
      </w:r>
      <w:r>
        <w:rPr>
          <w:rFonts w:ascii="宋体" w:hAnsi="宋体" w:cs="宋体"/>
          <w:color w:val="auto"/>
          <w:spacing w:val="-3"/>
          <w:sz w:val="24"/>
        </w:rPr>
        <w:t>1</w:t>
      </w:r>
      <w:r>
        <w:rPr>
          <w:rFonts w:hint="eastAsia" w:ascii="宋体" w:hAnsi="宋体" w:cs="宋体"/>
          <w:color w:val="auto"/>
          <w:spacing w:val="-3"/>
          <w:sz w:val="24"/>
        </w:rPr>
        <w:t>）简答题，</w:t>
      </w:r>
      <w:r>
        <w:rPr>
          <w:rFonts w:ascii="宋体" w:hAnsi="宋体" w:cs="宋体"/>
          <w:color w:val="auto"/>
          <w:spacing w:val="-3"/>
          <w:sz w:val="24"/>
        </w:rPr>
        <w:t>4</w:t>
      </w:r>
      <w:r>
        <w:rPr>
          <w:rFonts w:hint="eastAsia" w:ascii="宋体" w:hAnsi="宋体" w:cs="宋体"/>
          <w:color w:val="auto"/>
          <w:spacing w:val="-3"/>
          <w:sz w:val="24"/>
        </w:rPr>
        <w:t>小题，每题</w:t>
      </w:r>
      <w:r>
        <w:rPr>
          <w:rFonts w:ascii="宋体" w:hAnsi="宋体" w:cs="宋体"/>
          <w:color w:val="auto"/>
          <w:spacing w:val="-3"/>
          <w:sz w:val="24"/>
        </w:rPr>
        <w:t>12</w:t>
      </w:r>
      <w:r>
        <w:rPr>
          <w:rFonts w:hint="eastAsia" w:ascii="宋体" w:hAnsi="宋体" w:cs="宋体"/>
          <w:color w:val="auto"/>
          <w:spacing w:val="-3"/>
          <w:sz w:val="24"/>
        </w:rPr>
        <w:t>分，共</w:t>
      </w:r>
      <w:r>
        <w:rPr>
          <w:rFonts w:ascii="宋体" w:hAnsi="宋体" w:cs="宋体"/>
          <w:color w:val="auto"/>
          <w:spacing w:val="-3"/>
          <w:sz w:val="24"/>
        </w:rPr>
        <w:t>48</w:t>
      </w:r>
      <w:r>
        <w:rPr>
          <w:rFonts w:hint="eastAsia" w:ascii="宋体" w:hAnsi="宋体" w:cs="宋体"/>
          <w:color w:val="auto"/>
          <w:spacing w:val="-3"/>
          <w:sz w:val="24"/>
        </w:rPr>
        <w:t>分。</w:t>
      </w:r>
    </w:p>
    <w:p w14:paraId="1B08A3C4">
      <w:pPr>
        <w:kinsoku w:val="0"/>
        <w:autoSpaceDE w:val="0"/>
        <w:autoSpaceDN w:val="0"/>
        <w:adjustRightInd w:val="0"/>
        <w:snapToGrid w:val="0"/>
        <w:spacing w:before="182" w:after="160" w:line="219" w:lineRule="auto"/>
        <w:ind w:firstLine="234" w:firstLineChars="100"/>
        <w:textAlignment w:val="baseline"/>
        <w:rPr>
          <w:rFonts w:ascii="宋体" w:hAnsi="宋体" w:cs="宋体"/>
          <w:color w:val="auto"/>
          <w:spacing w:val="-3"/>
          <w:sz w:val="24"/>
        </w:rPr>
      </w:pPr>
      <w:r>
        <w:rPr>
          <w:rFonts w:hint="eastAsia" w:ascii="宋体" w:hAnsi="宋体" w:cs="宋体"/>
          <w:color w:val="auto"/>
          <w:spacing w:val="-3"/>
          <w:sz w:val="24"/>
        </w:rPr>
        <w:t>（</w:t>
      </w:r>
      <w:r>
        <w:rPr>
          <w:rFonts w:ascii="宋体" w:hAnsi="宋体" w:cs="宋体"/>
          <w:color w:val="auto"/>
          <w:spacing w:val="-3"/>
          <w:sz w:val="24"/>
        </w:rPr>
        <w:t>2</w:t>
      </w:r>
      <w:r>
        <w:rPr>
          <w:rFonts w:hint="eastAsia" w:ascii="宋体" w:hAnsi="宋体" w:cs="宋体"/>
          <w:color w:val="auto"/>
          <w:spacing w:val="-3"/>
          <w:sz w:val="24"/>
        </w:rPr>
        <w:t>）论述题，</w:t>
      </w:r>
      <w:r>
        <w:rPr>
          <w:rFonts w:ascii="宋体" w:hAnsi="宋体" w:cs="宋体"/>
          <w:color w:val="auto"/>
          <w:spacing w:val="-3"/>
          <w:sz w:val="24"/>
        </w:rPr>
        <w:t>2</w:t>
      </w:r>
      <w:r>
        <w:rPr>
          <w:rFonts w:hint="eastAsia" w:ascii="宋体" w:hAnsi="宋体" w:cs="宋体"/>
          <w:color w:val="auto"/>
          <w:spacing w:val="-3"/>
          <w:sz w:val="24"/>
        </w:rPr>
        <w:t>小题，每题</w:t>
      </w:r>
      <w:r>
        <w:rPr>
          <w:rFonts w:ascii="宋体" w:hAnsi="宋体" w:cs="宋体"/>
          <w:color w:val="auto"/>
          <w:spacing w:val="-3"/>
          <w:sz w:val="24"/>
        </w:rPr>
        <w:t>26</w:t>
      </w:r>
      <w:r>
        <w:rPr>
          <w:rFonts w:hint="eastAsia" w:ascii="宋体" w:hAnsi="宋体" w:cs="宋体"/>
          <w:color w:val="auto"/>
          <w:spacing w:val="-3"/>
          <w:sz w:val="24"/>
        </w:rPr>
        <w:t>分，共</w:t>
      </w:r>
      <w:r>
        <w:rPr>
          <w:rFonts w:ascii="宋体" w:hAnsi="宋体" w:cs="宋体"/>
          <w:color w:val="auto"/>
          <w:spacing w:val="-3"/>
          <w:sz w:val="24"/>
        </w:rPr>
        <w:t>52</w:t>
      </w:r>
      <w:r>
        <w:rPr>
          <w:rFonts w:hint="eastAsia" w:ascii="宋体" w:hAnsi="宋体" w:cs="宋体"/>
          <w:color w:val="auto"/>
          <w:spacing w:val="-3"/>
          <w:sz w:val="24"/>
        </w:rPr>
        <w:t>分。</w:t>
      </w:r>
      <w:bookmarkStart w:id="0" w:name="_GoBack"/>
      <w:bookmarkEnd w:id="0"/>
    </w:p>
    <w:p w14:paraId="76341220">
      <w:pPr>
        <w:pStyle w:val="3"/>
        <w:spacing w:before="261" w:line="220" w:lineRule="auto"/>
        <w:ind w:left="521"/>
        <w:rPr>
          <w:b/>
          <w:bCs/>
          <w:color w:val="auto"/>
        </w:rPr>
      </w:pPr>
      <w:r>
        <w:rPr>
          <w:rFonts w:hint="eastAsia"/>
          <w:b/>
          <w:bCs/>
          <w:color w:val="auto"/>
        </w:rPr>
        <w:t>五、参考书目</w:t>
      </w:r>
    </w:p>
    <w:p w14:paraId="0ECB1806">
      <w:pPr>
        <w:pStyle w:val="3"/>
        <w:spacing w:before="182" w:line="219" w:lineRule="auto"/>
        <w:ind w:left="41" w:firstLine="468" w:firstLineChars="200"/>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1.</w:t>
      </w:r>
      <w:r>
        <w:rPr>
          <w:rFonts w:hint="eastAsia"/>
          <w:color w:val="auto"/>
          <w:spacing w:val="-3"/>
        </w:rPr>
        <w:t>《社会保险学》，毛艾琳，社会科学文献出版社，</w:t>
      </w:r>
      <w:r>
        <w:rPr>
          <w:rFonts w:hint="eastAsia" w:ascii="Times New Roman" w:hAnsi="Times New Roman" w:eastAsia="Times New Roman" w:cs="Times New Roman"/>
          <w:color w:val="auto"/>
          <w:spacing w:val="-3"/>
        </w:rPr>
        <w:t>2021</w:t>
      </w:r>
      <w:r>
        <w:rPr>
          <w:rFonts w:hint="eastAsia"/>
          <w:color w:val="auto"/>
          <w:spacing w:val="-3"/>
        </w:rPr>
        <w:t>年。</w:t>
      </w:r>
    </w:p>
    <w:p w14:paraId="7040630D">
      <w:pPr>
        <w:pStyle w:val="3"/>
        <w:spacing w:before="182" w:line="219" w:lineRule="auto"/>
        <w:ind w:left="41" w:firstLine="468" w:firstLineChars="200"/>
        <w:rPr>
          <w:rFonts w:ascii="Times New Roman" w:hAnsi="Times New Roman" w:eastAsia="等线" w:cs="Times New Roman"/>
          <w:color w:val="auto"/>
          <w:spacing w:val="-3"/>
        </w:rPr>
      </w:pPr>
      <w:r>
        <w:rPr>
          <w:rFonts w:ascii="Times New Roman" w:hAnsi="Times New Roman" w:eastAsia="Times New Roman" w:cs="Times New Roman"/>
          <w:color w:val="auto"/>
          <w:spacing w:val="-3"/>
        </w:rPr>
        <w:t>2</w:t>
      </w:r>
      <w:r>
        <w:rPr>
          <w:rFonts w:hint="eastAsia" w:ascii="Times New Roman" w:hAnsi="Times New Roman" w:eastAsia="Times New Roman" w:cs="Times New Roman"/>
          <w:color w:val="auto"/>
          <w:spacing w:val="-3"/>
        </w:rPr>
        <w:t>.</w:t>
      </w:r>
      <w:r>
        <w:rPr>
          <w:rFonts w:hint="eastAsia"/>
          <w:color w:val="auto"/>
          <w:spacing w:val="-3"/>
        </w:rPr>
        <w:t>《社会保障理论（第五版）》，李珍、赵青主编，中国劳动社会保障出版社，</w:t>
      </w:r>
      <w:r>
        <w:rPr>
          <w:rFonts w:ascii="Times New Roman" w:hAnsi="Times New Roman" w:eastAsia="Times New Roman" w:cs="Times New Roman"/>
          <w:color w:val="auto"/>
          <w:spacing w:val="-3"/>
        </w:rPr>
        <w:t>20</w:t>
      </w:r>
      <w:r>
        <w:rPr>
          <w:rFonts w:hint="eastAsia" w:ascii="Times New Roman" w:hAnsi="Times New Roman" w:eastAsia="Times New Roman" w:cs="Times New Roman"/>
          <w:color w:val="auto"/>
          <w:spacing w:val="-3"/>
        </w:rPr>
        <w:t>24年</w:t>
      </w:r>
      <w:r>
        <w:rPr>
          <w:rFonts w:hint="eastAsia"/>
          <w:color w:val="auto"/>
          <w:spacing w:val="-3"/>
        </w:rPr>
        <w:t>。</w:t>
      </w:r>
    </w:p>
    <w:p w14:paraId="31E894B9">
      <w:pPr>
        <w:wordWrap w:val="0"/>
        <w:jc w:val="left"/>
        <w:rPr>
          <w:rFonts w:ascii="仿宋_GB2312" w:eastAsia="仿宋_GB2312"/>
          <w:color w:val="auto"/>
          <w:sz w:val="24"/>
        </w:rPr>
      </w:pPr>
    </w:p>
    <w:p w14:paraId="1B3EE5B6">
      <w:pPr>
        <w:pStyle w:val="8"/>
        <w:rPr>
          <w:rFonts w:ascii="宋体" w:hAnsi="宋体" w:eastAsia="宋体"/>
          <w:color w:val="auto"/>
          <w:sz w:val="28"/>
          <w:szCs w:val="28"/>
        </w:rPr>
      </w:pPr>
      <w:r>
        <w:rPr>
          <w:rFonts w:hint="eastAsia" w:ascii="宋体" w:hAnsi="宋体" w:eastAsia="宋体"/>
          <w:color w:val="auto"/>
          <w:sz w:val="28"/>
          <w:szCs w:val="28"/>
        </w:rPr>
        <w:t>第二部分 考试内容</w:t>
      </w:r>
    </w:p>
    <w:p w14:paraId="109CBF35">
      <w:pPr>
        <w:pStyle w:val="3"/>
        <w:spacing w:before="261" w:line="220" w:lineRule="auto"/>
        <w:ind w:left="521"/>
        <w:rPr>
          <w:rFonts w:hint="eastAsia"/>
          <w:b/>
          <w:bCs/>
          <w:color w:val="auto"/>
        </w:rPr>
      </w:pPr>
      <w:r>
        <w:rPr>
          <w:rFonts w:hint="eastAsia"/>
          <w:b/>
          <w:bCs/>
          <w:color w:val="auto"/>
        </w:rPr>
        <w:t>一、</w:t>
      </w:r>
      <w:r>
        <w:rPr>
          <w:b/>
          <w:bCs/>
          <w:color w:val="auto"/>
        </w:rPr>
        <w:t>社会保障制度概论</w:t>
      </w:r>
    </w:p>
    <w:p w14:paraId="736517DF">
      <w:pPr>
        <w:pStyle w:val="3"/>
        <w:spacing w:before="182" w:line="219" w:lineRule="auto"/>
        <w:ind w:left="41" w:firstLine="468" w:firstLineChars="200"/>
        <w:rPr>
          <w:rFonts w:hint="eastAsia"/>
          <w:color w:val="auto"/>
          <w:spacing w:val="-3"/>
        </w:rPr>
      </w:pPr>
      <w:r>
        <w:rPr>
          <w:rFonts w:ascii="Times New Roman" w:hAnsi="Times New Roman" w:eastAsia="Times New Roman" w:cs="Times New Roman"/>
          <w:color w:val="auto"/>
          <w:spacing w:val="-3"/>
        </w:rPr>
        <w:t>1.</w:t>
      </w:r>
      <w:r>
        <w:rPr>
          <w:color w:val="auto"/>
          <w:spacing w:val="-3"/>
        </w:rPr>
        <w:t>社会保障制度的定义和内容</w:t>
      </w:r>
    </w:p>
    <w:p w14:paraId="36226574">
      <w:pPr>
        <w:pStyle w:val="3"/>
        <w:spacing w:before="182" w:line="219" w:lineRule="auto"/>
        <w:ind w:left="41" w:firstLine="476" w:firstLineChars="200"/>
        <w:rPr>
          <w:rFonts w:ascii="Times New Roman" w:hAnsi="Times New Roman" w:eastAsia="Times New Roman" w:cs="Times New Roman"/>
          <w:color w:val="auto"/>
          <w:spacing w:val="-1"/>
        </w:rPr>
      </w:pPr>
      <w:r>
        <w:rPr>
          <w:rFonts w:ascii="Times New Roman" w:hAnsi="Times New Roman" w:eastAsia="Times New Roman" w:cs="Times New Roman"/>
          <w:color w:val="auto"/>
          <w:spacing w:val="-1"/>
        </w:rPr>
        <w:t>2.</w:t>
      </w:r>
      <w:r>
        <w:rPr>
          <w:rFonts w:hint="eastAsia"/>
          <w:color w:val="auto"/>
          <w:spacing w:val="-1"/>
        </w:rPr>
        <w:t>社会保障制度的运行机制及作用</w:t>
      </w:r>
    </w:p>
    <w:p w14:paraId="11F0F3CD">
      <w:pPr>
        <w:pStyle w:val="3"/>
        <w:spacing w:before="182" w:line="219" w:lineRule="auto"/>
        <w:ind w:left="41" w:firstLine="476" w:firstLineChars="200"/>
        <w:rPr>
          <w:rFonts w:ascii="Times New Roman" w:hAnsi="Times New Roman" w:cs="Times New Roman"/>
          <w:color w:val="auto"/>
          <w:spacing w:val="-1"/>
        </w:rPr>
      </w:pPr>
      <w:r>
        <w:rPr>
          <w:rFonts w:ascii="Times New Roman" w:hAnsi="Times New Roman" w:eastAsia="Times New Roman" w:cs="Times New Roman"/>
          <w:color w:val="auto"/>
          <w:spacing w:val="-1"/>
        </w:rPr>
        <w:t>3.</w:t>
      </w:r>
      <w:r>
        <w:rPr>
          <w:rFonts w:hint="eastAsia"/>
          <w:color w:val="auto"/>
          <w:spacing w:val="-1"/>
        </w:rPr>
        <w:t>世界社会保障制度简史</w:t>
      </w:r>
    </w:p>
    <w:p w14:paraId="5021011F">
      <w:pPr>
        <w:pStyle w:val="3"/>
        <w:spacing w:before="182" w:line="219" w:lineRule="auto"/>
        <w:ind w:left="41" w:firstLine="476" w:firstLineChars="200"/>
        <w:rPr>
          <w:rFonts w:ascii="Times New Roman" w:hAnsi="Times New Roman" w:cs="Times New Roman"/>
          <w:color w:val="auto"/>
          <w:spacing w:val="-1"/>
        </w:rPr>
      </w:pPr>
      <w:r>
        <w:rPr>
          <w:rFonts w:ascii="Times New Roman" w:hAnsi="Times New Roman" w:eastAsia="Times New Roman" w:cs="Times New Roman"/>
          <w:color w:val="auto"/>
          <w:spacing w:val="-1"/>
        </w:rPr>
        <w:t>4.</w:t>
      </w:r>
      <w:r>
        <w:rPr>
          <w:color w:val="auto"/>
          <w:spacing w:val="-1"/>
        </w:rPr>
        <w:t>世界范围内社会保障制度改革的理论及实践</w:t>
      </w:r>
    </w:p>
    <w:p w14:paraId="38BBFFF5">
      <w:pPr>
        <w:pStyle w:val="3"/>
        <w:spacing w:before="261" w:line="220" w:lineRule="auto"/>
        <w:ind w:left="521"/>
        <w:rPr>
          <w:rFonts w:hint="eastAsia"/>
          <w:color w:val="auto"/>
        </w:rPr>
      </w:pPr>
      <w:r>
        <w:rPr>
          <w:b/>
          <w:bCs/>
          <w:color w:val="auto"/>
        </w:rPr>
        <w:t>二、中国社会保障制度概论</w:t>
      </w:r>
    </w:p>
    <w:p w14:paraId="124B89D5">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中国计划经济体制下社会保障的历史</w:t>
      </w:r>
    </w:p>
    <w:p w14:paraId="1EFB95BF">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覆盖城乡居民的中国社会保障体制的建立与发展</w:t>
      </w:r>
    </w:p>
    <w:p w14:paraId="7AC16D11">
      <w:pPr>
        <w:pStyle w:val="3"/>
        <w:spacing w:before="261" w:line="220" w:lineRule="auto"/>
        <w:ind w:left="521"/>
        <w:rPr>
          <w:rFonts w:hint="eastAsia"/>
          <w:color w:val="auto"/>
          <w:spacing w:val="-1"/>
        </w:rPr>
      </w:pPr>
      <w:r>
        <w:rPr>
          <w:b/>
          <w:bCs/>
          <w:color w:val="auto"/>
        </w:rPr>
        <w:t>三、现代政府与社会保障制度</w:t>
      </w:r>
    </w:p>
    <w:p w14:paraId="26F087AD">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政府通过社会保障干预分配的合理性</w:t>
      </w:r>
    </w:p>
    <w:p w14:paraId="59DE2D0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公平、效率与社会保障</w:t>
      </w:r>
    </w:p>
    <w:p w14:paraId="5C910C8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分配不公平、不平等的广泛性</w:t>
      </w:r>
    </w:p>
    <w:p w14:paraId="79F08C77">
      <w:pPr>
        <w:pStyle w:val="3"/>
        <w:spacing w:before="164" w:line="232" w:lineRule="auto"/>
        <w:ind w:left="512"/>
        <w:rPr>
          <w:rFonts w:hint="eastAsia"/>
          <w:color w:val="auto"/>
          <w:spacing w:val="-2"/>
        </w:rPr>
      </w:pPr>
      <w:r>
        <w:rPr>
          <w:color w:val="auto"/>
          <w:spacing w:val="-2"/>
        </w:rPr>
        <w:t>4.奥肯漏桶：再分配领域中的政府失灵</w:t>
      </w:r>
    </w:p>
    <w:p w14:paraId="2329CB1A">
      <w:pPr>
        <w:pStyle w:val="3"/>
        <w:spacing w:before="261" w:line="220" w:lineRule="auto"/>
        <w:ind w:left="521"/>
        <w:rPr>
          <w:rFonts w:hint="eastAsia"/>
          <w:color w:val="auto"/>
        </w:rPr>
      </w:pPr>
      <w:r>
        <w:rPr>
          <w:b/>
          <w:bCs/>
          <w:color w:val="auto"/>
        </w:rPr>
        <w:t>四、社会保障与资源配置理论</w:t>
      </w:r>
    </w:p>
    <w:p w14:paraId="7D68C618">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社会保障对消费</w:t>
      </w:r>
      <w:r>
        <w:rPr>
          <w:rFonts w:ascii="Times New Roman" w:hAnsi="Times New Roman" w:eastAsia="Times New Roman" w:cs="Times New Roman"/>
          <w:color w:val="auto"/>
          <w:spacing w:val="-3"/>
        </w:rPr>
        <w:t>—</w:t>
      </w:r>
      <w:r>
        <w:rPr>
          <w:rFonts w:hint="eastAsia"/>
          <w:color w:val="auto"/>
          <w:spacing w:val="-3"/>
        </w:rPr>
        <w:t>储蓄的影响</w:t>
      </w:r>
    </w:p>
    <w:p w14:paraId="46B17E10">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社会保障与资本市场</w:t>
      </w:r>
    </w:p>
    <w:p w14:paraId="3A01C2C4">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社会保障对劳动力市场的影响</w:t>
      </w:r>
    </w:p>
    <w:p w14:paraId="61E60AF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4.</w:t>
      </w:r>
      <w:r>
        <w:rPr>
          <w:rFonts w:hint="eastAsia"/>
          <w:color w:val="auto"/>
          <w:spacing w:val="-3"/>
        </w:rPr>
        <w:t>社会保障与经济增长</w:t>
      </w:r>
    </w:p>
    <w:p w14:paraId="527E1CFE">
      <w:pPr>
        <w:pStyle w:val="3"/>
        <w:spacing w:before="261" w:line="220" w:lineRule="auto"/>
        <w:ind w:left="521"/>
        <w:rPr>
          <w:rFonts w:hint="eastAsia"/>
          <w:b/>
          <w:bCs/>
          <w:color w:val="auto"/>
        </w:rPr>
      </w:pPr>
      <w:r>
        <w:rPr>
          <w:b/>
          <w:bCs/>
          <w:color w:val="auto"/>
        </w:rPr>
        <w:t>五、公共财政与社会保障制度</w:t>
      </w:r>
    </w:p>
    <w:p w14:paraId="33D002C8">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公共财政与社会保障的相互关系</w:t>
      </w:r>
    </w:p>
    <w:p w14:paraId="726A1C11">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社会保障支出水平与结构</w:t>
      </w:r>
    </w:p>
    <w:p w14:paraId="60537EF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社会保障预算</w:t>
      </w:r>
    </w:p>
    <w:p w14:paraId="7DEBC4F6">
      <w:pPr>
        <w:pStyle w:val="3"/>
        <w:spacing w:before="261" w:line="220" w:lineRule="auto"/>
        <w:ind w:left="521"/>
        <w:rPr>
          <w:rFonts w:hint="eastAsia"/>
          <w:b/>
          <w:bCs/>
          <w:color w:val="auto"/>
        </w:rPr>
      </w:pPr>
      <w:r>
        <w:rPr>
          <w:b/>
          <w:bCs/>
          <w:color w:val="auto"/>
        </w:rPr>
        <w:t>六、社会保险学概论</w:t>
      </w:r>
    </w:p>
    <w:p w14:paraId="76F31C16">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社会保险概述</w:t>
      </w:r>
    </w:p>
    <w:p w14:paraId="0BBF22A7">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社会保险的基本特性</w:t>
      </w:r>
    </w:p>
    <w:p w14:paraId="47D37987">
      <w:pPr>
        <w:pStyle w:val="3"/>
        <w:spacing w:before="182" w:line="219" w:lineRule="auto"/>
        <w:ind w:left="41" w:firstLine="468" w:firstLineChars="200"/>
        <w:rPr>
          <w:rFonts w:hint="eastAsia"/>
          <w:color w:val="auto"/>
        </w:rPr>
      </w:pPr>
      <w:r>
        <w:rPr>
          <w:rFonts w:ascii="Times New Roman" w:hAnsi="Times New Roman" w:eastAsia="Times New Roman" w:cs="Times New Roman"/>
          <w:color w:val="auto"/>
          <w:spacing w:val="-3"/>
        </w:rPr>
        <w:t>3.</w:t>
      </w:r>
      <w:r>
        <w:rPr>
          <w:rFonts w:hint="eastAsia"/>
          <w:color w:val="auto"/>
          <w:spacing w:val="-3"/>
        </w:rPr>
        <w:t>社会保险相关关系</w:t>
      </w:r>
    </w:p>
    <w:p w14:paraId="3EB88D1B">
      <w:pPr>
        <w:pStyle w:val="3"/>
        <w:spacing w:before="261" w:line="220" w:lineRule="auto"/>
        <w:ind w:left="521"/>
        <w:rPr>
          <w:rFonts w:hint="eastAsia"/>
          <w:color w:val="auto"/>
          <w:spacing w:val="-3"/>
        </w:rPr>
      </w:pPr>
      <w:r>
        <w:rPr>
          <w:b/>
          <w:bCs/>
          <w:color w:val="auto"/>
        </w:rPr>
        <w:t>七、社会保险管理</w:t>
      </w:r>
    </w:p>
    <w:p w14:paraId="22FA458F">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社会保险管理概述</w:t>
      </w:r>
    </w:p>
    <w:p w14:paraId="0A85603A">
      <w:pPr>
        <w:pStyle w:val="3"/>
        <w:tabs>
          <w:tab w:val="center" w:pos="4467"/>
        </w:tabs>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社会保险管理模式</w:t>
      </w:r>
    </w:p>
    <w:p w14:paraId="615ED0A2">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中国的社会保险管理</w:t>
      </w:r>
    </w:p>
    <w:p w14:paraId="17EE54CC">
      <w:pPr>
        <w:pStyle w:val="3"/>
        <w:spacing w:before="261" w:line="220" w:lineRule="auto"/>
        <w:ind w:left="521"/>
        <w:rPr>
          <w:rFonts w:hint="eastAsia"/>
          <w:color w:val="auto"/>
          <w:spacing w:val="-3"/>
        </w:rPr>
      </w:pPr>
      <w:r>
        <w:rPr>
          <w:b/>
          <w:bCs/>
          <w:color w:val="auto"/>
        </w:rPr>
        <w:t>八、社会保险基金</w:t>
      </w:r>
    </w:p>
    <w:p w14:paraId="733C1F9D">
      <w:pPr>
        <w:pStyle w:val="3"/>
        <w:spacing w:before="182" w:line="219" w:lineRule="auto"/>
        <w:ind w:left="41" w:firstLine="468" w:firstLineChars="200"/>
        <w:rPr>
          <w:rFonts w:hint="eastAsia"/>
          <w:color w:val="auto"/>
          <w:spacing w:val="-3"/>
        </w:rPr>
      </w:pPr>
      <w:r>
        <w:rPr>
          <w:rFonts w:ascii="Times New Roman" w:hAnsi="Times New Roman" w:eastAsia="Times New Roman" w:cs="Times New Roman"/>
          <w:color w:val="auto"/>
          <w:spacing w:val="-3"/>
        </w:rPr>
        <w:t>1.</w:t>
      </w:r>
      <w:r>
        <w:rPr>
          <w:rFonts w:hint="eastAsia"/>
          <w:color w:val="auto"/>
          <w:spacing w:val="-3"/>
        </w:rPr>
        <w:t>社会保险基金概述</w:t>
      </w:r>
    </w:p>
    <w:p w14:paraId="4861B12D">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社会保险基金管理模式</w:t>
      </w:r>
    </w:p>
    <w:p w14:paraId="0616BC01">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社会保险基金筹资</w:t>
      </w:r>
    </w:p>
    <w:p w14:paraId="2223E67D">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4.</w:t>
      </w:r>
      <w:r>
        <w:rPr>
          <w:rFonts w:hint="eastAsia"/>
          <w:color w:val="auto"/>
          <w:spacing w:val="-3"/>
        </w:rPr>
        <w:t>社会保险基金投资运营</w:t>
      </w:r>
    </w:p>
    <w:p w14:paraId="65419F47">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5.</w:t>
      </w:r>
      <w:r>
        <w:rPr>
          <w:rFonts w:hint="eastAsia"/>
          <w:color w:val="auto"/>
          <w:spacing w:val="-3"/>
        </w:rPr>
        <w:t>社会保险基金监管</w:t>
      </w:r>
    </w:p>
    <w:p w14:paraId="5C8816A6">
      <w:pPr>
        <w:pStyle w:val="3"/>
        <w:spacing w:before="261" w:line="220" w:lineRule="auto"/>
        <w:ind w:left="521"/>
        <w:rPr>
          <w:rFonts w:hint="eastAsia"/>
          <w:b/>
          <w:bCs/>
          <w:color w:val="auto"/>
        </w:rPr>
      </w:pPr>
      <w:r>
        <w:rPr>
          <w:b/>
          <w:bCs/>
          <w:color w:val="auto"/>
        </w:rPr>
        <w:t>九、养老保险</w:t>
      </w:r>
    </w:p>
    <w:p w14:paraId="6309DB6D">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养老保险概述</w:t>
      </w:r>
    </w:p>
    <w:p w14:paraId="4C43B6D4">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中国养老保险制度改革发展历程</w:t>
      </w:r>
    </w:p>
    <w:p w14:paraId="38EFA431">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养老保障</w:t>
      </w:r>
    </w:p>
    <w:p w14:paraId="70083F48">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4.</w:t>
      </w:r>
      <w:r>
        <w:rPr>
          <w:rFonts w:hint="eastAsia"/>
          <w:color w:val="auto"/>
          <w:spacing w:val="-3"/>
        </w:rPr>
        <w:t>国外养老保险</w:t>
      </w:r>
    </w:p>
    <w:p w14:paraId="1EEA67C3">
      <w:pPr>
        <w:pStyle w:val="3"/>
        <w:spacing w:before="261" w:line="220" w:lineRule="auto"/>
        <w:ind w:left="521"/>
        <w:rPr>
          <w:rFonts w:hint="eastAsia"/>
          <w:b/>
          <w:bCs/>
          <w:color w:val="auto"/>
        </w:rPr>
      </w:pPr>
      <w:r>
        <w:rPr>
          <w:b/>
          <w:bCs/>
          <w:color w:val="auto"/>
        </w:rPr>
        <w:t>十、医疗保险</w:t>
      </w:r>
    </w:p>
    <w:p w14:paraId="70AD1A4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医疗保险概述</w:t>
      </w:r>
    </w:p>
    <w:p w14:paraId="498A0A1E">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中国医疗保险制度改革发展历程</w:t>
      </w:r>
    </w:p>
    <w:p w14:paraId="725C96DE">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新医改</w:t>
      </w:r>
      <w:r>
        <w:rPr>
          <w:rFonts w:ascii="Times New Roman" w:hAnsi="Times New Roman" w:eastAsia="Times New Roman" w:cs="Times New Roman"/>
          <w:color w:val="auto"/>
          <w:spacing w:val="-3"/>
        </w:rPr>
        <w:t>:</w:t>
      </w:r>
      <w:r>
        <w:rPr>
          <w:rFonts w:hint="eastAsia"/>
          <w:color w:val="auto"/>
          <w:spacing w:val="-3"/>
        </w:rPr>
        <w:t>建立统一化的覆盖城乡居民的多层次医疗保障体系</w:t>
      </w:r>
    </w:p>
    <w:p w14:paraId="3122911C">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4.</w:t>
      </w:r>
      <w:r>
        <w:rPr>
          <w:rFonts w:hint="eastAsia"/>
          <w:color w:val="auto"/>
          <w:spacing w:val="-3"/>
        </w:rPr>
        <w:t>国外医疗保险经验</w:t>
      </w:r>
    </w:p>
    <w:p w14:paraId="6F35F95A">
      <w:pPr>
        <w:pStyle w:val="3"/>
        <w:spacing w:before="261" w:line="220" w:lineRule="auto"/>
        <w:ind w:left="521"/>
        <w:rPr>
          <w:rFonts w:hint="eastAsia"/>
          <w:b/>
          <w:bCs/>
          <w:color w:val="auto"/>
        </w:rPr>
      </w:pPr>
      <w:r>
        <w:rPr>
          <w:b/>
          <w:bCs/>
          <w:color w:val="auto"/>
        </w:rPr>
        <w:t>十一、工伤保险</w:t>
      </w:r>
    </w:p>
    <w:p w14:paraId="1877E716">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工伤保险概述</w:t>
      </w:r>
    </w:p>
    <w:p w14:paraId="153510ED">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中国工伤保险制度改革发展历程</w:t>
      </w:r>
    </w:p>
    <w:p w14:paraId="06E7E36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.国外工伤保险</w:t>
      </w:r>
    </w:p>
    <w:p w14:paraId="7521A9AD">
      <w:pPr>
        <w:pStyle w:val="3"/>
        <w:spacing w:before="261" w:line="220" w:lineRule="auto"/>
        <w:ind w:left="521"/>
        <w:rPr>
          <w:rFonts w:hint="eastAsia"/>
          <w:color w:val="auto"/>
          <w:spacing w:val="-3"/>
        </w:rPr>
      </w:pPr>
      <w:r>
        <w:rPr>
          <w:b/>
          <w:bCs/>
          <w:color w:val="auto"/>
        </w:rPr>
        <w:t>十二、生育保险</w:t>
      </w:r>
    </w:p>
    <w:p w14:paraId="62C8C093">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生育保险概述</w:t>
      </w:r>
    </w:p>
    <w:p w14:paraId="39B789E8">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中国生育保险制度改革发展历程</w:t>
      </w:r>
    </w:p>
    <w:p w14:paraId="41B6C7BC">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国外生育保险</w:t>
      </w:r>
    </w:p>
    <w:p w14:paraId="0E094620">
      <w:pPr>
        <w:pStyle w:val="3"/>
        <w:spacing w:before="261" w:line="220" w:lineRule="auto"/>
        <w:ind w:left="521"/>
        <w:rPr>
          <w:rFonts w:hint="eastAsia"/>
          <w:b/>
          <w:bCs/>
          <w:color w:val="auto"/>
        </w:rPr>
      </w:pPr>
      <w:r>
        <w:rPr>
          <w:b/>
          <w:bCs/>
          <w:color w:val="auto"/>
        </w:rPr>
        <w:t>十三、失业保险</w:t>
      </w:r>
    </w:p>
    <w:p w14:paraId="350E1C02">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1.</w:t>
      </w:r>
      <w:r>
        <w:rPr>
          <w:rFonts w:hint="eastAsia"/>
          <w:color w:val="auto"/>
          <w:spacing w:val="-3"/>
        </w:rPr>
        <w:t>失业保险概述</w:t>
      </w:r>
    </w:p>
    <w:p w14:paraId="5E2042CB">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2.</w:t>
      </w:r>
      <w:r>
        <w:rPr>
          <w:rFonts w:hint="eastAsia"/>
          <w:color w:val="auto"/>
          <w:spacing w:val="-3"/>
        </w:rPr>
        <w:t>中国失业保险制度改革发展历程</w:t>
      </w:r>
    </w:p>
    <w:p w14:paraId="20CE40FA">
      <w:pPr>
        <w:pStyle w:val="3"/>
        <w:spacing w:before="182" w:line="219" w:lineRule="auto"/>
        <w:ind w:left="41" w:firstLine="468" w:firstLineChars="200"/>
        <w:rPr>
          <w:rFonts w:ascii="Times New Roman" w:hAnsi="Times New Roman" w:eastAsia="Times New Roman" w:cs="Times New Roman"/>
          <w:color w:val="auto"/>
          <w:spacing w:val="-3"/>
        </w:rPr>
      </w:pPr>
      <w:r>
        <w:rPr>
          <w:rFonts w:ascii="Times New Roman" w:hAnsi="Times New Roman" w:eastAsia="Times New Roman" w:cs="Times New Roman"/>
          <w:color w:val="auto"/>
          <w:spacing w:val="-3"/>
        </w:rPr>
        <w:t>3.</w:t>
      </w:r>
      <w:r>
        <w:rPr>
          <w:rFonts w:hint="eastAsia"/>
          <w:color w:val="auto"/>
          <w:spacing w:val="-3"/>
        </w:rPr>
        <w:t>国外失业保险</w:t>
      </w:r>
    </w:p>
    <w:p w14:paraId="79EA1FAD">
      <w:pPr>
        <w:pStyle w:val="8"/>
        <w:rPr>
          <w:rFonts w:ascii="宋体" w:hAnsi="宋体" w:eastAsia="宋体"/>
          <w:color w:val="auto"/>
          <w:sz w:val="28"/>
          <w:szCs w:val="28"/>
        </w:rPr>
      </w:pPr>
      <w:r>
        <w:rPr>
          <w:rFonts w:hint="eastAsia" w:ascii="宋体" w:hAnsi="宋体" w:eastAsia="宋体"/>
          <w:color w:val="auto"/>
          <w:sz w:val="28"/>
          <w:szCs w:val="28"/>
        </w:rPr>
        <w:t>第三部分 题型示例</w:t>
      </w:r>
    </w:p>
    <w:p w14:paraId="2B2215D1">
      <w:pPr>
        <w:pStyle w:val="7"/>
        <w:jc w:val="left"/>
        <w:rPr>
          <w:rFonts w:hint="eastAsia" w:ascii="宋体" w:hAnsi="宋体" w:eastAsia="宋体"/>
          <w:color w:val="auto"/>
          <w:sz w:val="24"/>
          <w:szCs w:val="24"/>
        </w:rPr>
      </w:pPr>
      <w:r>
        <w:rPr>
          <w:rFonts w:hint="eastAsia" w:ascii="宋体" w:hAnsi="宋体" w:eastAsia="宋体"/>
          <w:color w:val="auto"/>
          <w:sz w:val="24"/>
          <w:szCs w:val="24"/>
        </w:rPr>
        <w:t>考生请注意：题型示例仅供参考，每类题型仅提供1道例题，实际考试试题数量与本部分不一定相同。</w:t>
      </w:r>
    </w:p>
    <w:p w14:paraId="6CF95D85">
      <w:pPr>
        <w:pStyle w:val="3"/>
        <w:spacing w:before="261" w:line="220" w:lineRule="auto"/>
        <w:ind w:left="521"/>
        <w:rPr>
          <w:rFonts w:hint="eastAsia"/>
          <w:b/>
          <w:bCs/>
          <w:color w:val="auto"/>
        </w:rPr>
      </w:pPr>
      <w:r>
        <w:rPr>
          <w:b/>
          <w:bCs/>
          <w:color w:val="auto"/>
        </w:rPr>
        <w:t>一、简答题</w:t>
      </w:r>
    </w:p>
    <w:p w14:paraId="27F556BB">
      <w:pPr>
        <w:pStyle w:val="3"/>
        <w:spacing w:before="78" w:line="232" w:lineRule="auto"/>
        <w:ind w:left="38"/>
        <w:rPr>
          <w:rFonts w:hint="eastAsia"/>
          <w:color w:val="auto"/>
        </w:rPr>
      </w:pPr>
      <w:r>
        <w:rPr>
          <w:color w:val="auto"/>
        </w:rPr>
        <w:t>例：简述社会保障制度价值取向上公平与效</w:t>
      </w:r>
      <w:r>
        <w:rPr>
          <w:color w:val="auto"/>
          <w:spacing w:val="-1"/>
        </w:rPr>
        <w:t>率之间的关系（</w:t>
      </w:r>
      <w:r>
        <w:rPr>
          <w:rFonts w:ascii="Times New Roman" w:hAnsi="Times New Roman" w:eastAsia="Times New Roman" w:cs="Times New Roman"/>
          <w:color w:val="auto"/>
          <w:spacing w:val="-1"/>
        </w:rPr>
        <w:t xml:space="preserve">10 </w:t>
      </w:r>
      <w:r>
        <w:rPr>
          <w:color w:val="auto"/>
          <w:spacing w:val="-1"/>
        </w:rPr>
        <w:t>分）</w:t>
      </w:r>
    </w:p>
    <w:p w14:paraId="5CDDC163">
      <w:pPr>
        <w:pStyle w:val="3"/>
        <w:spacing w:before="166" w:line="220" w:lineRule="auto"/>
        <w:ind w:left="38"/>
        <w:rPr>
          <w:rFonts w:hint="eastAsia"/>
          <w:color w:val="auto"/>
        </w:rPr>
      </w:pPr>
      <w:r>
        <w:rPr>
          <w:color w:val="auto"/>
          <w:spacing w:val="-17"/>
        </w:rPr>
        <w:t>答：</w:t>
      </w:r>
    </w:p>
    <w:p w14:paraId="3707A9F2">
      <w:pPr>
        <w:pStyle w:val="3"/>
        <w:spacing w:before="180" w:line="297" w:lineRule="auto"/>
        <w:ind w:left="44" w:firstLine="492"/>
        <w:rPr>
          <w:rFonts w:hint="eastAsia"/>
          <w:color w:val="auto"/>
        </w:rPr>
      </w:pPr>
      <w:r>
        <w:rPr>
          <w:rFonts w:ascii="Times New Roman" w:hAnsi="Times New Roman" w:eastAsia="Times New Roman" w:cs="Times New Roman"/>
          <w:color w:val="auto"/>
          <w:spacing w:val="1"/>
        </w:rPr>
        <w:t>1.</w:t>
      </w:r>
      <w:r>
        <w:rPr>
          <w:color w:val="auto"/>
          <w:spacing w:val="1"/>
        </w:rPr>
        <w:t>公平与效率的关系是对立统一的辩证关</w:t>
      </w:r>
      <w:r>
        <w:rPr>
          <w:color w:val="auto"/>
        </w:rPr>
        <w:t xml:space="preserve">系，两者既相互矛盾又相互补充。 </w:t>
      </w:r>
      <w:r>
        <w:rPr>
          <w:color w:val="auto"/>
          <w:spacing w:val="-2"/>
        </w:rPr>
        <w:t>（答出此要点</w:t>
      </w:r>
      <w:r>
        <w:rPr>
          <w:color w:val="auto"/>
          <w:spacing w:val="-32"/>
        </w:rPr>
        <w:t xml:space="preserve"> </w:t>
      </w:r>
      <w:r>
        <w:rPr>
          <w:rFonts w:ascii="Times New Roman" w:hAnsi="Times New Roman" w:eastAsia="Times New Roman" w:cs="Times New Roman"/>
          <w:color w:val="auto"/>
          <w:spacing w:val="-2"/>
        </w:rPr>
        <w:t xml:space="preserve">1 </w:t>
      </w:r>
      <w:r>
        <w:rPr>
          <w:color w:val="auto"/>
          <w:spacing w:val="-2"/>
        </w:rPr>
        <w:t>分，围绕此点适当阐述和分析</w:t>
      </w:r>
      <w:r>
        <w:rPr>
          <w:color w:val="auto"/>
          <w:spacing w:val="-54"/>
        </w:rPr>
        <w:t xml:space="preserve"> </w:t>
      </w:r>
      <w:r>
        <w:rPr>
          <w:rFonts w:ascii="Times New Roman" w:hAnsi="Times New Roman" w:eastAsia="Times New Roman" w:cs="Times New Roman"/>
          <w:color w:val="auto"/>
          <w:spacing w:val="-2"/>
        </w:rPr>
        <w:t xml:space="preserve">2 </w:t>
      </w:r>
      <w:r>
        <w:rPr>
          <w:color w:val="auto"/>
          <w:spacing w:val="-2"/>
        </w:rPr>
        <w:t>分）</w:t>
      </w:r>
    </w:p>
    <w:p w14:paraId="1172361A">
      <w:pPr>
        <w:pStyle w:val="3"/>
        <w:spacing w:before="164" w:line="233" w:lineRule="auto"/>
        <w:ind w:left="513"/>
        <w:rPr>
          <w:rFonts w:hint="eastAsia"/>
          <w:color w:val="auto"/>
        </w:rPr>
      </w:pPr>
      <w:r>
        <w:rPr>
          <w:rFonts w:ascii="Times New Roman" w:hAnsi="Times New Roman" w:eastAsia="Times New Roman" w:cs="Times New Roman"/>
          <w:color w:val="auto"/>
          <w:spacing w:val="-1"/>
        </w:rPr>
        <w:t>2.</w:t>
      </w:r>
      <w:r>
        <w:rPr>
          <w:color w:val="auto"/>
          <w:spacing w:val="-1"/>
        </w:rPr>
        <w:t>社会保障领域中的公平与效率</w:t>
      </w:r>
    </w:p>
    <w:p w14:paraId="492D3DC9">
      <w:pPr>
        <w:pStyle w:val="3"/>
        <w:spacing w:before="166" w:line="233" w:lineRule="auto"/>
        <w:ind w:left="524"/>
        <w:rPr>
          <w:rFonts w:hint="eastAsia"/>
          <w:color w:val="auto"/>
        </w:rPr>
      </w:pPr>
      <w:r>
        <w:rPr>
          <w:color w:val="auto"/>
          <w:spacing w:val="-1"/>
        </w:rPr>
        <w:t>（</w:t>
      </w:r>
      <w:r>
        <w:rPr>
          <w:rFonts w:ascii="Times New Roman" w:hAnsi="Times New Roman" w:eastAsia="Times New Roman" w:cs="Times New Roman"/>
          <w:color w:val="auto"/>
          <w:spacing w:val="-1"/>
        </w:rPr>
        <w:t>1</w:t>
      </w:r>
      <w:r>
        <w:rPr>
          <w:color w:val="auto"/>
          <w:spacing w:val="-1"/>
        </w:rPr>
        <w:t>）公平是主要目标（答出此要点</w:t>
      </w:r>
      <w:r>
        <w:rPr>
          <w:color w:val="auto"/>
          <w:spacing w:val="-31"/>
        </w:rPr>
        <w:t xml:space="preserve"> </w:t>
      </w:r>
      <w:r>
        <w:rPr>
          <w:rFonts w:ascii="Times New Roman" w:hAnsi="Times New Roman" w:eastAsia="Times New Roman" w:cs="Times New Roman"/>
          <w:color w:val="auto"/>
          <w:spacing w:val="-1"/>
        </w:rPr>
        <w:t xml:space="preserve">1 </w:t>
      </w:r>
      <w:r>
        <w:rPr>
          <w:color w:val="auto"/>
          <w:spacing w:val="-1"/>
        </w:rPr>
        <w:t>分，</w:t>
      </w:r>
      <w:r>
        <w:rPr>
          <w:color w:val="auto"/>
          <w:spacing w:val="-2"/>
        </w:rPr>
        <w:t>围绕此点适当阐述和分析</w:t>
      </w:r>
      <w:r>
        <w:rPr>
          <w:color w:val="auto"/>
          <w:spacing w:val="-55"/>
        </w:rPr>
        <w:t xml:space="preserve"> </w:t>
      </w:r>
      <w:r>
        <w:rPr>
          <w:rFonts w:ascii="Times New Roman" w:hAnsi="Times New Roman" w:eastAsia="Times New Roman" w:cs="Times New Roman"/>
          <w:color w:val="auto"/>
          <w:spacing w:val="-2"/>
        </w:rPr>
        <w:t xml:space="preserve">2 </w:t>
      </w:r>
      <w:r>
        <w:rPr>
          <w:color w:val="auto"/>
          <w:spacing w:val="-2"/>
        </w:rPr>
        <w:t>分）</w:t>
      </w:r>
    </w:p>
    <w:p w14:paraId="5EF0C869">
      <w:pPr>
        <w:pStyle w:val="3"/>
        <w:spacing w:before="165" w:line="233" w:lineRule="auto"/>
        <w:ind w:left="524"/>
        <w:rPr>
          <w:rFonts w:hint="eastAsia"/>
          <w:color w:val="auto"/>
        </w:rPr>
      </w:pPr>
      <w:r>
        <w:rPr>
          <w:color w:val="auto"/>
          <w:spacing w:val="-1"/>
        </w:rPr>
        <w:t>（</w:t>
      </w:r>
      <w:r>
        <w:rPr>
          <w:rFonts w:ascii="Times New Roman" w:hAnsi="Times New Roman" w:eastAsia="Times New Roman" w:cs="Times New Roman"/>
          <w:color w:val="auto"/>
          <w:spacing w:val="-1"/>
        </w:rPr>
        <w:t>2</w:t>
      </w:r>
      <w:r>
        <w:rPr>
          <w:color w:val="auto"/>
          <w:spacing w:val="-1"/>
        </w:rPr>
        <w:t>）效率为次要目标（答出此要点</w:t>
      </w:r>
      <w:r>
        <w:rPr>
          <w:color w:val="auto"/>
          <w:spacing w:val="-31"/>
        </w:rPr>
        <w:t xml:space="preserve"> </w:t>
      </w:r>
      <w:r>
        <w:rPr>
          <w:rFonts w:ascii="Times New Roman" w:hAnsi="Times New Roman" w:eastAsia="Times New Roman" w:cs="Times New Roman"/>
          <w:color w:val="auto"/>
          <w:spacing w:val="-1"/>
        </w:rPr>
        <w:t xml:space="preserve">1 </w:t>
      </w:r>
      <w:r>
        <w:rPr>
          <w:color w:val="auto"/>
          <w:spacing w:val="-1"/>
        </w:rPr>
        <w:t>分，</w:t>
      </w:r>
      <w:r>
        <w:rPr>
          <w:color w:val="auto"/>
          <w:spacing w:val="-2"/>
        </w:rPr>
        <w:t>围绕此点适当阐述和分析</w:t>
      </w:r>
      <w:r>
        <w:rPr>
          <w:color w:val="auto"/>
          <w:spacing w:val="-55"/>
        </w:rPr>
        <w:t xml:space="preserve"> </w:t>
      </w:r>
      <w:r>
        <w:rPr>
          <w:rFonts w:ascii="Times New Roman" w:hAnsi="Times New Roman" w:eastAsia="Times New Roman" w:cs="Times New Roman"/>
          <w:color w:val="auto"/>
          <w:spacing w:val="-2"/>
        </w:rPr>
        <w:t xml:space="preserve">2 </w:t>
      </w:r>
      <w:r>
        <w:rPr>
          <w:color w:val="auto"/>
          <w:spacing w:val="-2"/>
        </w:rPr>
        <w:t>分）</w:t>
      </w:r>
    </w:p>
    <w:p w14:paraId="39B25A62">
      <w:pPr>
        <w:pStyle w:val="3"/>
        <w:spacing w:before="165" w:line="360" w:lineRule="auto"/>
        <w:ind w:left="38" w:right="90" w:firstLine="480"/>
        <w:rPr>
          <w:rFonts w:hint="eastAsia"/>
          <w:color w:val="auto"/>
        </w:rPr>
      </w:pPr>
      <w:r>
        <w:rPr>
          <w:rFonts w:ascii="Times New Roman" w:hAnsi="Times New Roman" w:eastAsia="Times New Roman" w:cs="Times New Roman"/>
          <w:color w:val="auto"/>
          <w:spacing w:val="-2"/>
        </w:rPr>
        <w:t>3.</w:t>
      </w:r>
      <w:r>
        <w:rPr>
          <w:color w:val="auto"/>
          <w:spacing w:val="-2"/>
        </w:rPr>
        <w:t>效率虽然是社会保障领域的次要目标，但是不能忽视效率（答出此要点并</w:t>
      </w:r>
      <w:r>
        <w:rPr>
          <w:color w:val="auto"/>
          <w:spacing w:val="-5"/>
        </w:rPr>
        <w:t>适当阐述</w:t>
      </w:r>
      <w:r>
        <w:rPr>
          <w:color w:val="auto"/>
          <w:spacing w:val="-32"/>
        </w:rPr>
        <w:t xml:space="preserve"> </w:t>
      </w:r>
      <w:r>
        <w:rPr>
          <w:rFonts w:ascii="Times New Roman" w:hAnsi="Times New Roman" w:eastAsia="Times New Roman" w:cs="Times New Roman"/>
          <w:color w:val="auto"/>
          <w:spacing w:val="-5"/>
        </w:rPr>
        <w:t xml:space="preserve">1 </w:t>
      </w:r>
      <w:r>
        <w:rPr>
          <w:color w:val="auto"/>
          <w:spacing w:val="-5"/>
        </w:rPr>
        <w:t>分）</w:t>
      </w:r>
    </w:p>
    <w:p w14:paraId="4D5E4533">
      <w:pPr>
        <w:pStyle w:val="3"/>
        <w:spacing w:before="261" w:line="220" w:lineRule="auto"/>
        <w:ind w:left="521"/>
        <w:rPr>
          <w:rFonts w:hint="eastAsia"/>
          <w:b/>
          <w:bCs/>
          <w:color w:val="auto"/>
        </w:rPr>
      </w:pPr>
      <w:r>
        <w:rPr>
          <w:b/>
          <w:bCs/>
          <w:color w:val="auto"/>
        </w:rPr>
        <w:t>二、论述题</w:t>
      </w:r>
    </w:p>
    <w:p w14:paraId="3AF1F4BE">
      <w:pPr>
        <w:pStyle w:val="3"/>
        <w:spacing w:before="180" w:line="360" w:lineRule="auto"/>
        <w:ind w:left="51" w:right="84" w:hanging="13"/>
        <w:rPr>
          <w:rFonts w:hint="eastAsia"/>
          <w:color w:val="auto"/>
        </w:rPr>
      </w:pPr>
      <w:r>
        <w:rPr>
          <w:color w:val="auto"/>
          <w:spacing w:val="-3"/>
        </w:rPr>
        <w:t>例：阐述养老保险基金运行模式及各自特点，结合我国现行城镇职工基本养</w:t>
      </w:r>
      <w:r>
        <w:rPr>
          <w:color w:val="auto"/>
          <w:spacing w:val="-4"/>
        </w:rPr>
        <w:t>老保</w:t>
      </w:r>
      <w:r>
        <w:rPr>
          <w:color w:val="auto"/>
          <w:spacing w:val="-7"/>
        </w:rPr>
        <w:t>险制度，谈谈其缴费及基金管理情况。（</w:t>
      </w:r>
      <w:r>
        <w:rPr>
          <w:rFonts w:ascii="Times New Roman" w:hAnsi="Times New Roman" w:eastAsia="Times New Roman" w:cs="Times New Roman"/>
          <w:color w:val="auto"/>
          <w:spacing w:val="-7"/>
        </w:rPr>
        <w:t xml:space="preserve">20 </w:t>
      </w:r>
      <w:r>
        <w:rPr>
          <w:color w:val="auto"/>
          <w:spacing w:val="-7"/>
        </w:rPr>
        <w:t>分）</w:t>
      </w:r>
    </w:p>
    <w:p w14:paraId="34781D05">
      <w:pPr>
        <w:pStyle w:val="3"/>
        <w:spacing w:line="220" w:lineRule="auto"/>
        <w:ind w:left="38"/>
        <w:rPr>
          <w:rFonts w:hint="eastAsia"/>
          <w:color w:val="auto"/>
        </w:rPr>
      </w:pPr>
      <w:r>
        <w:rPr>
          <w:color w:val="auto"/>
          <w:spacing w:val="-17"/>
        </w:rPr>
        <w:t>答：</w:t>
      </w:r>
    </w:p>
    <w:p w14:paraId="43C34CF6">
      <w:pPr>
        <w:pStyle w:val="3"/>
        <w:spacing w:before="182" w:line="297" w:lineRule="auto"/>
        <w:ind w:left="41" w:right="82" w:firstLine="494"/>
        <w:rPr>
          <w:rFonts w:hint="eastAsia"/>
          <w:color w:val="auto"/>
        </w:rPr>
      </w:pPr>
      <w:r>
        <w:rPr>
          <w:rFonts w:ascii="Times New Roman" w:hAnsi="Times New Roman" w:eastAsia="Times New Roman" w:cs="Times New Roman"/>
          <w:color w:val="auto"/>
          <w:spacing w:val="-2"/>
        </w:rPr>
        <w:t>1.</w:t>
      </w:r>
      <w:r>
        <w:rPr>
          <w:color w:val="auto"/>
          <w:spacing w:val="-2"/>
        </w:rPr>
        <w:t>养老保险基金运行模式：社会统筹模式；个人账户模式；社会统筹与个人</w:t>
      </w:r>
      <w:r>
        <w:rPr>
          <w:color w:val="auto"/>
          <w:spacing w:val="-4"/>
        </w:rPr>
        <w:t>账户相结合模式。（答出上述三种模式</w:t>
      </w:r>
      <w:r>
        <w:rPr>
          <w:color w:val="auto"/>
          <w:spacing w:val="-50"/>
        </w:rPr>
        <w:t xml:space="preserve"> </w:t>
      </w:r>
      <w:r>
        <w:rPr>
          <w:rFonts w:ascii="Times New Roman" w:hAnsi="Times New Roman" w:eastAsia="Times New Roman" w:cs="Times New Roman"/>
          <w:color w:val="auto"/>
          <w:spacing w:val="-4"/>
        </w:rPr>
        <w:t xml:space="preserve">3 </w:t>
      </w:r>
      <w:r>
        <w:rPr>
          <w:color w:val="auto"/>
          <w:spacing w:val="-4"/>
        </w:rPr>
        <w:t>分，对</w:t>
      </w:r>
      <w:r>
        <w:rPr>
          <w:color w:val="auto"/>
          <w:spacing w:val="-5"/>
        </w:rPr>
        <w:t>每一点进行阐述分析</w:t>
      </w:r>
      <w:r>
        <w:rPr>
          <w:color w:val="auto"/>
          <w:spacing w:val="-50"/>
        </w:rPr>
        <w:t xml:space="preserve"> </w:t>
      </w:r>
      <w:r>
        <w:rPr>
          <w:rFonts w:ascii="Times New Roman" w:hAnsi="Times New Roman" w:eastAsia="Times New Roman" w:cs="Times New Roman"/>
          <w:color w:val="auto"/>
          <w:spacing w:val="-5"/>
        </w:rPr>
        <w:t xml:space="preserve">9 </w:t>
      </w:r>
      <w:r>
        <w:rPr>
          <w:color w:val="auto"/>
          <w:spacing w:val="-5"/>
        </w:rPr>
        <w:t>分）</w:t>
      </w:r>
    </w:p>
    <w:p w14:paraId="25976F1D">
      <w:pPr>
        <w:pStyle w:val="3"/>
        <w:spacing w:before="182" w:line="298" w:lineRule="auto"/>
        <w:ind w:left="40" w:firstLine="464" w:firstLineChars="200"/>
        <w:rPr>
          <w:rFonts w:hint="eastAsia"/>
          <w:color w:val="auto"/>
          <w:spacing w:val="-3"/>
        </w:rPr>
      </w:pPr>
      <w:r>
        <w:rPr>
          <w:rFonts w:ascii="Times New Roman" w:hAnsi="Times New Roman" w:eastAsia="Times New Roman" w:cs="Times New Roman"/>
          <w:color w:val="auto"/>
          <w:spacing w:val="-4"/>
        </w:rPr>
        <w:t>2.</w:t>
      </w:r>
      <w:r>
        <w:rPr>
          <w:color w:val="auto"/>
          <w:spacing w:val="-3"/>
        </w:rPr>
        <w:t>举例说明养老保险的责任分担模式（8 分）：如我国城镇职工基本养老保险为责任分担型，缴费比例为职工所在企业缴纳 20%，职工个人承担 8%；我国基本养老基金分为社会统筹基金和个人账户基金，分别来源于企业与个人缴费。并围绕要点适度解释其基金运营</w:t>
      </w:r>
      <w:r>
        <w:rPr>
          <w:rFonts w:hint="eastAsia"/>
          <w:color w:val="auto"/>
          <w:spacing w:val="-3"/>
        </w:rPr>
        <w:t>模式。</w:t>
      </w:r>
    </w:p>
    <w:p w14:paraId="6A9855D7">
      <w:pPr>
        <w:spacing w:line="300" w:lineRule="auto"/>
        <w:rPr>
          <w:rFonts w:hint="eastAsia" w:ascii="仿宋_GB2312" w:eastAsia="仿宋_GB2312"/>
          <w:color w:val="auto"/>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FEC4">
    <w:pPr>
      <w:pStyle w:val="5"/>
      <w:jc w:val="center"/>
      <w:rPr>
        <w:rFonts w:ascii="宋体" w:hAnsi="宋体"/>
        <w:b/>
        <w:sz w:val="21"/>
        <w:szCs w:val="21"/>
      </w:rPr>
    </w:pPr>
    <w:r>
      <w:rPr>
        <w:rFonts w:hint="eastAsia" w:ascii="宋体" w:hAnsi="宋体"/>
        <w:b/>
        <w:sz w:val="21"/>
        <w:szCs w:val="21"/>
      </w:rPr>
      <w:t>第</w:t>
    </w:r>
    <w:r>
      <w:rPr>
        <w:rFonts w:hint="eastAsia" w:ascii="宋体" w:hAnsi="宋体"/>
        <w:b/>
        <w:sz w:val="21"/>
        <w:szCs w:val="21"/>
      </w:rPr>
      <w:fldChar w:fldCharType="begin"/>
    </w:r>
    <w:r>
      <w:rPr>
        <w:rFonts w:hint="eastAsia" w:ascii="宋体" w:hAnsi="宋体"/>
        <w:b/>
        <w:sz w:val="21"/>
        <w:szCs w:val="21"/>
      </w:rPr>
      <w:instrText xml:space="preserve">PAGE</w:instrText>
    </w:r>
    <w:r>
      <w:rPr>
        <w:rFonts w:hint="eastAsia" w:ascii="宋体" w:hAnsi="宋体"/>
        <w:b/>
        <w:sz w:val="21"/>
        <w:szCs w:val="21"/>
      </w:rPr>
      <w:fldChar w:fldCharType="separate"/>
    </w:r>
    <w:r>
      <w:rPr>
        <w:rFonts w:ascii="宋体" w:hAnsi="宋体"/>
        <w:b/>
        <w:sz w:val="21"/>
        <w:szCs w:val="21"/>
      </w:rPr>
      <w:t>1</w:t>
    </w:r>
    <w:r>
      <w:rPr>
        <w:rFonts w:hint="eastAsia" w:ascii="宋体" w:hAnsi="宋体"/>
        <w:b/>
        <w:sz w:val="21"/>
        <w:szCs w:val="21"/>
      </w:rPr>
      <w:fldChar w:fldCharType="end"/>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rPr>
      <w:fldChar w:fldCharType="begin"/>
    </w:r>
    <w:r>
      <w:rPr>
        <w:rFonts w:ascii="宋体" w:hAnsi="宋体"/>
        <w:b/>
        <w:sz w:val="21"/>
        <w:szCs w:val="21"/>
      </w:rPr>
      <w:instrText xml:space="preserve">NUMPAGES</w:instrText>
    </w:r>
    <w:r>
      <w:rPr>
        <w:rFonts w:ascii="宋体" w:hAnsi="宋体"/>
        <w:b/>
        <w:sz w:val="21"/>
        <w:szCs w:val="21"/>
      </w:rPr>
      <w:fldChar w:fldCharType="separate"/>
    </w:r>
    <w:r>
      <w:rPr>
        <w:rFonts w:ascii="宋体" w:hAnsi="宋体"/>
        <w:b/>
        <w:sz w:val="21"/>
        <w:szCs w:val="21"/>
      </w:rPr>
      <w:t>1</w:t>
    </w:r>
    <w:r>
      <w:rPr>
        <w:rFonts w:ascii="宋体" w:hAnsi="宋体"/>
        <w:b/>
        <w:sz w:val="21"/>
        <w:szCs w:val="21"/>
      </w:rPr>
      <w:fldChar w:fldCharType="end"/>
    </w:r>
    <w:r>
      <w:rPr>
        <w:rFonts w:hint="eastAsia" w:ascii="宋体" w:hAnsi="宋体"/>
        <w:b/>
        <w:sz w:val="21"/>
        <w:szCs w:val="21"/>
      </w:rPr>
      <w:t>页</w:t>
    </w:r>
  </w:p>
  <w:p w14:paraId="7045F5A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CC"/>
    <w:rsid w:val="000736E3"/>
    <w:rsid w:val="000777FC"/>
    <w:rsid w:val="000A35CB"/>
    <w:rsid w:val="001244CD"/>
    <w:rsid w:val="001341FA"/>
    <w:rsid w:val="001A0AB5"/>
    <w:rsid w:val="001A2313"/>
    <w:rsid w:val="001C0C79"/>
    <w:rsid w:val="002F4C9E"/>
    <w:rsid w:val="00340B5F"/>
    <w:rsid w:val="003A7F00"/>
    <w:rsid w:val="003B6514"/>
    <w:rsid w:val="00475A08"/>
    <w:rsid w:val="00487F2C"/>
    <w:rsid w:val="0049293F"/>
    <w:rsid w:val="004B7EEF"/>
    <w:rsid w:val="004C2B84"/>
    <w:rsid w:val="005130B6"/>
    <w:rsid w:val="00537352"/>
    <w:rsid w:val="00557E68"/>
    <w:rsid w:val="006517A9"/>
    <w:rsid w:val="006F17E3"/>
    <w:rsid w:val="006F3769"/>
    <w:rsid w:val="00721501"/>
    <w:rsid w:val="0075795A"/>
    <w:rsid w:val="007635A0"/>
    <w:rsid w:val="00766859"/>
    <w:rsid w:val="00772234"/>
    <w:rsid w:val="0078482A"/>
    <w:rsid w:val="007A3D6F"/>
    <w:rsid w:val="007F3F5D"/>
    <w:rsid w:val="008403BE"/>
    <w:rsid w:val="008410E0"/>
    <w:rsid w:val="008920DA"/>
    <w:rsid w:val="008E1BE1"/>
    <w:rsid w:val="008F280B"/>
    <w:rsid w:val="0092583A"/>
    <w:rsid w:val="009328D0"/>
    <w:rsid w:val="009E1D53"/>
    <w:rsid w:val="00A13662"/>
    <w:rsid w:val="00A2194B"/>
    <w:rsid w:val="00A51C7B"/>
    <w:rsid w:val="00AA7B6F"/>
    <w:rsid w:val="00C0796F"/>
    <w:rsid w:val="00C217DF"/>
    <w:rsid w:val="00C50D9E"/>
    <w:rsid w:val="00C71095"/>
    <w:rsid w:val="00C87241"/>
    <w:rsid w:val="00CC311E"/>
    <w:rsid w:val="00D11192"/>
    <w:rsid w:val="00D11709"/>
    <w:rsid w:val="00D85900"/>
    <w:rsid w:val="00DD7045"/>
    <w:rsid w:val="00E11CF9"/>
    <w:rsid w:val="00E73125"/>
    <w:rsid w:val="00E760FF"/>
    <w:rsid w:val="00E76809"/>
    <w:rsid w:val="00E7764D"/>
    <w:rsid w:val="00E87979"/>
    <w:rsid w:val="00E93DCC"/>
    <w:rsid w:val="00F67F5E"/>
    <w:rsid w:val="00F844F0"/>
    <w:rsid w:val="00FB4859"/>
    <w:rsid w:val="00FC0606"/>
    <w:rsid w:val="02650A1C"/>
    <w:rsid w:val="13A43BC7"/>
    <w:rsid w:val="40C70DAB"/>
    <w:rsid w:val="6DFA421D"/>
    <w:rsid w:val="73495CAC"/>
    <w:rsid w:val="75DC3A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link w:val="14"/>
    <w:semiHidden/>
    <w:uiPriority w:val="0"/>
    <w:pPr>
      <w:jc w:val="left"/>
    </w:pPr>
  </w:style>
  <w:style w:type="paragraph" w:styleId="3">
    <w:name w:val="Body Text"/>
    <w:basedOn w:val="1"/>
    <w:semiHidden/>
    <w:qFormat/>
    <w:uiPriority w:val="0"/>
    <w:rPr>
      <w:rFonts w:ascii="宋体" w:hAnsi="宋体" w:eastAsia="宋体" w:cs="宋体"/>
      <w:sz w:val="24"/>
      <w:szCs w:val="24"/>
    </w:rPr>
  </w:style>
  <w:style w:type="paragraph" w:styleId="4">
    <w:name w:val="Balloon Text"/>
    <w:basedOn w:val="1"/>
    <w:semiHidden/>
    <w:qFormat/>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11"/>
    <w:pPr>
      <w:spacing w:before="240" w:after="60" w:line="312" w:lineRule="auto"/>
      <w:jc w:val="center"/>
      <w:outlineLvl w:val="1"/>
    </w:pPr>
    <w:rPr>
      <w:rFonts w:ascii="等线" w:hAnsi="等线" w:eastAsia="等线" w:cs="Times New Roman"/>
      <w:b/>
      <w:bCs/>
      <w:kern w:val="28"/>
      <w:sz w:val="32"/>
      <w:szCs w:val="32"/>
    </w:rPr>
  </w:style>
  <w:style w:type="paragraph" w:styleId="8">
    <w:name w:val="Title"/>
    <w:basedOn w:val="1"/>
    <w:next w:val="1"/>
    <w:link w:val="18"/>
    <w:qFormat/>
    <w:uiPriority w:val="10"/>
    <w:pPr>
      <w:spacing w:before="240" w:after="60"/>
      <w:jc w:val="center"/>
      <w:outlineLvl w:val="0"/>
    </w:pPr>
    <w:rPr>
      <w:rFonts w:ascii="等线 Light" w:hAnsi="等线 Light" w:eastAsia="等线 Light" w:cs="Times New Roman"/>
      <w:b/>
      <w:bCs/>
      <w:sz w:val="32"/>
      <w:szCs w:val="32"/>
    </w:rPr>
  </w:style>
  <w:style w:type="paragraph" w:styleId="9">
    <w:name w:val="annotation subject"/>
    <w:basedOn w:val="2"/>
    <w:next w:val="2"/>
    <w:link w:val="19"/>
    <w:qFormat/>
    <w:uiPriority w:val="0"/>
    <w:rPr>
      <w:b/>
      <w:bCs/>
    </w:rPr>
  </w:style>
  <w:style w:type="character" w:styleId="12">
    <w:name w:val="Hyperlink"/>
    <w:uiPriority w:val="0"/>
    <w:rPr>
      <w:color w:val="0563C1"/>
      <w:u w:val="single"/>
    </w:rPr>
  </w:style>
  <w:style w:type="character" w:styleId="13">
    <w:name w:val="annotation reference"/>
    <w:semiHidden/>
    <w:uiPriority w:val="0"/>
    <w:rPr>
      <w:sz w:val="21"/>
      <w:szCs w:val="21"/>
    </w:rPr>
  </w:style>
  <w:style w:type="character" w:customStyle="1" w:styleId="14">
    <w:name w:val="批注文字 字符"/>
    <w:link w:val="2"/>
    <w:semiHidden/>
    <w:uiPriority w:val="0"/>
    <w:rPr>
      <w:kern w:val="2"/>
      <w:sz w:val="21"/>
      <w:szCs w:val="24"/>
    </w:rPr>
  </w:style>
  <w:style w:type="character" w:customStyle="1" w:styleId="15">
    <w:name w:val="页脚 字符"/>
    <w:link w:val="5"/>
    <w:qFormat/>
    <w:uiPriority w:val="99"/>
    <w:rPr>
      <w:kern w:val="2"/>
      <w:sz w:val="18"/>
      <w:szCs w:val="18"/>
    </w:rPr>
  </w:style>
  <w:style w:type="character" w:customStyle="1" w:styleId="16">
    <w:name w:val="页眉 字符"/>
    <w:link w:val="6"/>
    <w:qFormat/>
    <w:uiPriority w:val="0"/>
    <w:rPr>
      <w:kern w:val="2"/>
      <w:sz w:val="18"/>
      <w:szCs w:val="18"/>
    </w:rPr>
  </w:style>
  <w:style w:type="character" w:customStyle="1" w:styleId="17">
    <w:name w:val="副标题 字符"/>
    <w:link w:val="7"/>
    <w:uiPriority w:val="11"/>
    <w:rPr>
      <w:rFonts w:ascii="等线" w:hAnsi="等线" w:eastAsia="等线"/>
      <w:b/>
      <w:bCs/>
      <w:kern w:val="28"/>
      <w:sz w:val="32"/>
      <w:szCs w:val="32"/>
    </w:rPr>
  </w:style>
  <w:style w:type="character" w:customStyle="1" w:styleId="18">
    <w:name w:val="标题 字符"/>
    <w:link w:val="8"/>
    <w:qFormat/>
    <w:uiPriority w:val="10"/>
    <w:rPr>
      <w:rFonts w:ascii="等线 Light" w:hAnsi="等线 Light" w:eastAsia="等线 Light"/>
      <w:b/>
      <w:bCs/>
      <w:kern w:val="2"/>
      <w:sz w:val="32"/>
      <w:szCs w:val="32"/>
    </w:rPr>
  </w:style>
  <w:style w:type="character" w:customStyle="1" w:styleId="19">
    <w:name w:val="批注主题 字符"/>
    <w:link w:val="9"/>
    <w:qFormat/>
    <w:uiPriority w:val="0"/>
    <w:rPr>
      <w:b/>
      <w:bCs/>
      <w:kern w:val="2"/>
      <w:sz w:val="21"/>
      <w:szCs w:val="24"/>
    </w:rPr>
  </w:style>
  <w:style w:type="paragraph" w:customStyle="1" w:styleId="20">
    <w:name w:val="Char1 Char Char Char Char Char Char Char Char Char Char Char Char Char Char Char Char Char Char Char Char Char1 Char Char Char Char Char Char Char Char Char1 Char"/>
    <w:basedOn w:val="1"/>
    <w:qFormat/>
    <w:uiPriority w:val="0"/>
    <w:pPr>
      <w:widowControl/>
      <w:tabs>
        <w:tab w:val="left" w:pos="525"/>
      </w:tabs>
      <w:spacing w:after="160" w:line="240" w:lineRule="exact"/>
      <w:jc w:val="left"/>
    </w:pPr>
    <w:rPr>
      <w:rFonts w:ascii="Verdana" w:hAnsi="Verdana"/>
      <w:kern w:val="0"/>
      <w:sz w:val="20"/>
      <w:szCs w:val="20"/>
      <w:lang w:eastAsia="en-US"/>
    </w:rPr>
  </w:style>
  <w:style w:type="character" w:customStyle="1" w:styleId="21">
    <w:name w:val="_Style 20"/>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yzb</Company>
  <Pages>5</Pages>
  <Words>1921</Words>
  <Characters>2045</Characters>
  <Lines>67</Lines>
  <Paragraphs>101</Paragraphs>
  <TotalTime>87</TotalTime>
  <ScaleCrop>false</ScaleCrop>
  <LinksUpToDate>false</LinksUpToDate>
  <CharactersWithSpaces>2081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2025-12-22T06:38:00Z</dcterms:created>
  <dc:creator>***</dc:creator>
  <cp:lastModifiedBy>巨兔爱工作</cp:lastModifiedBy>
  <cp:lastPrinted>2025-12-22T08:28:00Z</cp:lastPrinted>
  <dcterms:modified xsi:type="dcterms:W3CDTF">2025-12-26T08:04:07Z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CEB5A908C069404ABA466546191451F8_13</vt:lpwstr>
  </property>
  <property fmtid="{D5CDD505-2E9C-101B-9397-08002B2CF9AE}" pid="4" name="KSOTemplateDocerSaveRecord">
    <vt:lpwstr>eyJoZGlkIjoiNzZhY2M2MWI1Y2QzZjQyNzUyMDJmNGUyMzI1MzE5ZWUiLCJ1c2VySWQiOiIyODQ1NzU3MDcifQ==</vt:lpwstr>
  </property>
</Properties>
</file>