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2C39A">
      <w:pPr>
        <w:pStyle w:val="6"/>
        <w:spacing w:before="0" w:after="0"/>
        <w:ind w:firstLine="881" w:firstLineChars="200"/>
        <w:jc w:val="both"/>
        <w:rPr>
          <w:rFonts w:ascii="华文中宋" w:hAnsi="华文中宋" w:eastAsia="华文中宋"/>
          <w:sz w:val="44"/>
          <w:szCs w:val="44"/>
        </w:rPr>
      </w:pPr>
      <w:r>
        <w:rPr>
          <w:rFonts w:hint="eastAsia" w:ascii="华文中宋" w:hAnsi="华文中宋" w:eastAsia="华文中宋"/>
          <w:sz w:val="44"/>
          <w:szCs w:val="44"/>
        </w:rPr>
        <w:t>首都经济贸易大学马克思主义学院</w:t>
      </w:r>
    </w:p>
    <w:p w14:paraId="3B6693C8">
      <w:pPr>
        <w:pStyle w:val="6"/>
        <w:spacing w:before="0" w:after="0"/>
        <w:jc w:val="both"/>
        <w:rPr>
          <w:rFonts w:ascii="华文中宋" w:hAnsi="华文中宋" w:eastAsia="华文中宋"/>
          <w:sz w:val="44"/>
          <w:szCs w:val="44"/>
        </w:rPr>
      </w:pPr>
      <w:bookmarkStart w:id="0" w:name="_Hlk114130043"/>
      <w:r>
        <w:rPr>
          <w:rFonts w:hint="eastAsia" w:ascii="华文中宋" w:hAnsi="华文中宋" w:eastAsia="华文中宋"/>
          <w:sz w:val="44"/>
          <w:szCs w:val="44"/>
        </w:rPr>
        <w:t>202</w:t>
      </w:r>
      <w:r>
        <w:rPr>
          <w:rFonts w:hint="eastAsia" w:ascii="华文中宋" w:hAnsi="华文中宋" w:eastAsia="华文中宋"/>
          <w:sz w:val="44"/>
          <w:szCs w:val="44"/>
          <w:lang w:val="en-US" w:eastAsia="zh-CN"/>
        </w:rPr>
        <w:t>6</w:t>
      </w:r>
      <w:r>
        <w:rPr>
          <w:rFonts w:hint="eastAsia" w:ascii="华文中宋" w:hAnsi="华文中宋" w:eastAsia="华文中宋"/>
          <w:sz w:val="44"/>
          <w:szCs w:val="44"/>
        </w:rPr>
        <w:t>年接收推荐免试攻读研究生工作方案</w:t>
      </w:r>
    </w:p>
    <w:bookmarkEnd w:id="0"/>
    <w:p w14:paraId="69403945">
      <w:pPr>
        <w:ind w:firstLine="640" w:firstLineChars="200"/>
        <w:rPr>
          <w:rFonts w:ascii="黑体" w:hAnsi="黑体" w:eastAsia="黑体"/>
          <w:sz w:val="32"/>
          <w:szCs w:val="32"/>
        </w:rPr>
      </w:pPr>
    </w:p>
    <w:p w14:paraId="5FE1EF32">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根据《首都经济贸易大学2026年接收推荐免试攻读硕士学位研究生工作办法》《首都经济贸易大学2026年接收推荐免试攻读研究生工作安排》《首都经济贸易大学202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年硕士研究生复试录取工作方案》等文件要求，</w:t>
      </w:r>
      <w:r>
        <w:rPr>
          <w:rFonts w:ascii="仿宋" w:hAnsi="仿宋" w:eastAsia="仿宋" w:cs="宋体"/>
          <w:kern w:val="0"/>
          <w:sz w:val="32"/>
          <w:szCs w:val="32"/>
        </w:rPr>
        <w:t>为公平公正、严谨认真地做好</w:t>
      </w:r>
      <w:r>
        <w:rPr>
          <w:rFonts w:hint="eastAsia" w:ascii="仿宋" w:hAnsi="仿宋" w:eastAsia="仿宋" w:cs="宋体"/>
          <w:kern w:val="0"/>
          <w:sz w:val="32"/>
          <w:szCs w:val="32"/>
        </w:rPr>
        <w:t>马克思主义学院202</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年接收推荐免试攻读硕士学位研究生</w:t>
      </w:r>
      <w:r>
        <w:rPr>
          <w:rFonts w:ascii="仿宋" w:hAnsi="仿宋" w:eastAsia="仿宋" w:cs="宋体"/>
          <w:kern w:val="0"/>
          <w:sz w:val="32"/>
          <w:szCs w:val="32"/>
        </w:rPr>
        <w:t>工作，保证研究生招生质量，经学院</w:t>
      </w:r>
      <w:r>
        <w:rPr>
          <w:rFonts w:hint="eastAsia" w:ascii="仿宋" w:hAnsi="仿宋" w:eastAsia="仿宋" w:cs="宋体"/>
          <w:kern w:val="0"/>
          <w:sz w:val="32"/>
          <w:szCs w:val="32"/>
        </w:rPr>
        <w:t>招生领导小组</w:t>
      </w:r>
      <w:r>
        <w:rPr>
          <w:rFonts w:ascii="仿宋" w:hAnsi="仿宋" w:eastAsia="仿宋" w:cs="宋体"/>
          <w:kern w:val="0"/>
          <w:sz w:val="32"/>
          <w:szCs w:val="32"/>
        </w:rPr>
        <w:t>研究，特</w:t>
      </w:r>
      <w:r>
        <w:rPr>
          <w:rFonts w:hint="eastAsia" w:ascii="仿宋" w:hAnsi="仿宋" w:eastAsia="仿宋" w:cs="宋体"/>
          <w:kern w:val="0"/>
          <w:sz w:val="32"/>
          <w:szCs w:val="32"/>
        </w:rPr>
        <w:t>制定</w:t>
      </w:r>
      <w:r>
        <w:rPr>
          <w:rFonts w:ascii="仿宋" w:hAnsi="仿宋" w:eastAsia="仿宋" w:cs="宋体"/>
          <w:kern w:val="0"/>
          <w:sz w:val="32"/>
          <w:szCs w:val="32"/>
        </w:rPr>
        <w:t>如下</w:t>
      </w:r>
      <w:r>
        <w:rPr>
          <w:rFonts w:hint="eastAsia" w:ascii="仿宋" w:hAnsi="仿宋" w:eastAsia="仿宋" w:cs="宋体"/>
          <w:kern w:val="0"/>
          <w:sz w:val="32"/>
          <w:szCs w:val="32"/>
        </w:rPr>
        <w:t>复试工作</w:t>
      </w:r>
      <w:r>
        <w:rPr>
          <w:rFonts w:ascii="仿宋" w:hAnsi="仿宋" w:eastAsia="仿宋" w:cs="宋体"/>
          <w:kern w:val="0"/>
          <w:sz w:val="32"/>
          <w:szCs w:val="32"/>
        </w:rPr>
        <w:t>方案</w:t>
      </w:r>
      <w:r>
        <w:rPr>
          <w:rFonts w:hint="eastAsia" w:ascii="仿宋" w:hAnsi="仿宋" w:eastAsia="仿宋" w:cs="宋体"/>
          <w:kern w:val="0"/>
          <w:sz w:val="32"/>
          <w:szCs w:val="32"/>
        </w:rPr>
        <w:t>。</w:t>
      </w:r>
    </w:p>
    <w:p w14:paraId="31D2FF14">
      <w:pPr>
        <w:ind w:firstLine="640" w:firstLineChars="200"/>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、复试准备</w:t>
      </w:r>
    </w:p>
    <w:p w14:paraId="06905F56">
      <w:pPr>
        <w:ind w:firstLine="640" w:firstLineChars="200"/>
        <w:rPr>
          <w:rFonts w:ascii="楷体" w:hAnsi="楷体" w:eastAsia="楷体"/>
          <w:sz w:val="32"/>
          <w:szCs w:val="32"/>
        </w:rPr>
      </w:pPr>
      <w:r>
        <w:rPr>
          <w:rFonts w:hint="eastAsia" w:ascii="楷体" w:hAnsi="楷体" w:eastAsia="楷体"/>
          <w:sz w:val="32"/>
          <w:szCs w:val="32"/>
        </w:rPr>
        <w:t>（一）复试录取方案的公布方式</w:t>
      </w:r>
    </w:p>
    <w:p w14:paraId="6BA61B24">
      <w:pPr>
        <w:ind w:firstLine="640" w:firstLineChars="200"/>
        <w:rPr>
          <w:rFonts w:ascii="仿宋" w:hAnsi="仿宋" w:eastAsia="仿宋"/>
          <w:sz w:val="32"/>
          <w:szCs w:val="32"/>
        </w:rPr>
      </w:pPr>
      <w:r>
        <w:rPr>
          <w:rFonts w:hint="eastAsia" w:ascii="仿宋" w:hAnsi="仿宋" w:eastAsia="仿宋"/>
          <w:sz w:val="32"/>
          <w:szCs w:val="32"/>
        </w:rPr>
        <w:t>《首都经济贸易大学马克思主义学院202</w:t>
      </w:r>
      <w:r>
        <w:rPr>
          <w:rFonts w:hint="eastAsia" w:ascii="仿宋" w:hAnsi="仿宋" w:eastAsia="仿宋"/>
          <w:sz w:val="32"/>
          <w:szCs w:val="32"/>
          <w:lang w:val="en-US" w:eastAsia="zh-CN"/>
        </w:rPr>
        <w:t>6</w:t>
      </w:r>
      <w:r>
        <w:rPr>
          <w:rFonts w:hint="eastAsia" w:ascii="仿宋" w:hAnsi="仿宋" w:eastAsia="仿宋"/>
          <w:sz w:val="32"/>
          <w:szCs w:val="32"/>
        </w:rPr>
        <w:t>年接收推荐免试攻读研究生工作方案》将通过学校研招办，向考生公布。</w:t>
      </w:r>
    </w:p>
    <w:p w14:paraId="5E6C170F">
      <w:pPr>
        <w:ind w:firstLine="640" w:firstLineChars="200"/>
        <w:rPr>
          <w:rFonts w:ascii="楷体" w:hAnsi="楷体" w:eastAsia="楷体"/>
          <w:sz w:val="32"/>
          <w:szCs w:val="32"/>
        </w:rPr>
      </w:pPr>
      <w:r>
        <w:rPr>
          <w:rFonts w:hint="eastAsia" w:ascii="楷体" w:hAnsi="楷体" w:eastAsia="楷体"/>
          <w:sz w:val="32"/>
          <w:szCs w:val="32"/>
        </w:rPr>
        <w:t>（二）复试时间</w:t>
      </w:r>
    </w:p>
    <w:p w14:paraId="73BD7256">
      <w:pPr>
        <w:ind w:firstLine="640" w:firstLineChars="200"/>
        <w:rPr>
          <w:rFonts w:ascii="仿宋" w:hAnsi="仿宋" w:eastAsia="仿宋"/>
          <w:sz w:val="32"/>
          <w:szCs w:val="32"/>
          <w:highlight w:val="none"/>
        </w:rPr>
      </w:pPr>
      <w:r>
        <w:rPr>
          <w:rFonts w:hint="eastAsia" w:ascii="仿宋" w:hAnsi="仿宋" w:eastAsia="仿宋"/>
          <w:sz w:val="32"/>
          <w:szCs w:val="32"/>
        </w:rPr>
        <w:t>第一批:</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ascii="仿宋" w:hAnsi="仿宋" w:eastAsia="仿宋"/>
          <w:sz w:val="32"/>
          <w:szCs w:val="32"/>
          <w:highlight w:val="none"/>
        </w:rPr>
        <w:t>年9月</w:t>
      </w:r>
      <w:r>
        <w:rPr>
          <w:rFonts w:hint="eastAsia" w:ascii="仿宋" w:hAnsi="仿宋" w:eastAsia="仿宋"/>
          <w:sz w:val="32"/>
          <w:szCs w:val="32"/>
          <w:highlight w:val="none"/>
          <w:lang w:val="en-US" w:eastAsia="zh-CN"/>
        </w:rPr>
        <w:t>17</w:t>
      </w:r>
      <w:r>
        <w:rPr>
          <w:rFonts w:ascii="仿宋" w:hAnsi="仿宋" w:eastAsia="仿宋"/>
          <w:sz w:val="32"/>
          <w:szCs w:val="32"/>
          <w:highlight w:val="none"/>
        </w:rPr>
        <w:t>日星期</w:t>
      </w:r>
      <w:r>
        <w:rPr>
          <w:rFonts w:hint="eastAsia" w:ascii="仿宋" w:hAnsi="仿宋" w:eastAsia="仿宋"/>
          <w:sz w:val="32"/>
          <w:szCs w:val="32"/>
          <w:highlight w:val="none"/>
          <w:lang w:val="en-US" w:eastAsia="zh-CN"/>
        </w:rPr>
        <w:t>三下</w:t>
      </w:r>
      <w:r>
        <w:rPr>
          <w:rFonts w:hint="eastAsia" w:ascii="仿宋" w:hAnsi="仿宋" w:eastAsia="仿宋"/>
          <w:sz w:val="32"/>
          <w:szCs w:val="32"/>
          <w:highlight w:val="none"/>
        </w:rPr>
        <w:t>午</w:t>
      </w: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w:t>
      </w:r>
      <w:r>
        <w:rPr>
          <w:rFonts w:ascii="仿宋" w:hAnsi="仿宋" w:eastAsia="仿宋"/>
          <w:sz w:val="32"/>
          <w:szCs w:val="32"/>
          <w:highlight w:val="none"/>
        </w:rPr>
        <w:t>0</w:t>
      </w:r>
      <w:r>
        <w:rPr>
          <w:rFonts w:hint="eastAsia" w:ascii="仿宋" w:hAnsi="仿宋" w:eastAsia="仿宋"/>
          <w:sz w:val="32"/>
          <w:szCs w:val="32"/>
          <w:highlight w:val="none"/>
        </w:rPr>
        <w:t>0</w:t>
      </w:r>
    </w:p>
    <w:p w14:paraId="45D84FEB">
      <w:pPr>
        <w:ind w:firstLine="640" w:firstLineChars="200"/>
        <w:rPr>
          <w:rFonts w:ascii="仿宋" w:hAnsi="仿宋" w:eastAsia="仿宋"/>
          <w:sz w:val="32"/>
          <w:szCs w:val="32"/>
          <w:highlight w:val="none"/>
        </w:rPr>
      </w:pPr>
      <w:r>
        <w:rPr>
          <w:rFonts w:hint="eastAsia" w:ascii="仿宋" w:hAnsi="仿宋" w:eastAsia="仿宋"/>
          <w:sz w:val="32"/>
          <w:szCs w:val="32"/>
          <w:highlight w:val="none"/>
        </w:rPr>
        <w:t>后续批次学院将根据实际报名情况，于</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ascii="仿宋" w:hAnsi="仿宋" w:eastAsia="仿宋"/>
          <w:sz w:val="32"/>
          <w:szCs w:val="32"/>
          <w:highlight w:val="none"/>
        </w:rPr>
        <w:t>年</w:t>
      </w:r>
      <w:r>
        <w:rPr>
          <w:rFonts w:hint="eastAsia" w:ascii="仿宋" w:hAnsi="仿宋" w:eastAsia="仿宋"/>
          <w:sz w:val="32"/>
          <w:szCs w:val="32"/>
          <w:highlight w:val="none"/>
        </w:rPr>
        <w:t>9月18日-10月19日期间组织开展，具体时间另行通知。</w:t>
      </w:r>
    </w:p>
    <w:p w14:paraId="167EBBD2">
      <w:pPr>
        <w:ind w:firstLine="640" w:firstLineChars="200"/>
        <w:rPr>
          <w:rFonts w:ascii="楷体" w:hAnsi="楷体" w:eastAsia="楷体"/>
          <w:sz w:val="32"/>
          <w:szCs w:val="32"/>
        </w:rPr>
      </w:pPr>
      <w:r>
        <w:rPr>
          <w:rFonts w:hint="eastAsia" w:ascii="楷体" w:hAnsi="楷体" w:eastAsia="楷体"/>
          <w:sz w:val="32"/>
          <w:szCs w:val="32"/>
        </w:rPr>
        <w:t>（三）试题准备</w:t>
      </w:r>
    </w:p>
    <w:p w14:paraId="16F82BC7">
      <w:pPr>
        <w:ind w:firstLine="640" w:firstLineChars="200"/>
        <w:rPr>
          <w:rFonts w:ascii="仿宋" w:hAnsi="仿宋" w:eastAsia="仿宋"/>
          <w:sz w:val="32"/>
          <w:szCs w:val="32"/>
        </w:rPr>
      </w:pPr>
      <w:r>
        <w:rPr>
          <w:rFonts w:ascii="仿宋" w:hAnsi="仿宋" w:eastAsia="仿宋"/>
          <w:sz w:val="32"/>
          <w:szCs w:val="32"/>
        </w:rPr>
        <w:t>首都经济贸易大学马克思主义学院按照学校相关要求负责复试的命题</w:t>
      </w:r>
      <w:r>
        <w:rPr>
          <w:rFonts w:hint="eastAsia" w:ascii="仿宋" w:hAnsi="仿宋" w:eastAsia="仿宋"/>
          <w:sz w:val="32"/>
          <w:szCs w:val="32"/>
        </w:rPr>
        <w:t>及相关</w:t>
      </w:r>
      <w:r>
        <w:rPr>
          <w:rFonts w:ascii="仿宋" w:hAnsi="仿宋" w:eastAsia="仿宋"/>
          <w:sz w:val="32"/>
          <w:szCs w:val="32"/>
        </w:rPr>
        <w:t>工作。</w:t>
      </w:r>
    </w:p>
    <w:p w14:paraId="49B42585">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、申报条件</w:t>
      </w:r>
    </w:p>
    <w:p w14:paraId="3424695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1.拥护中国共产党的领导，品德良好，遵纪守法。</w:t>
      </w:r>
    </w:p>
    <w:p w14:paraId="73EAB3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2.能够获得本科所在高校202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年推荐免试资格的应届毕业生。考生在202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年9月1日前必须取得国家承认的本科毕业证书、学位证书，否则录取资格无效。</w:t>
      </w:r>
    </w:p>
    <w:p w14:paraId="0DF267F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3.诚实守信，学风端正，品行良好，无任何考试作弊和剽窃他人学术成果记录及其他违法违纪受纪律处分记录。</w:t>
      </w:r>
    </w:p>
    <w:p w14:paraId="278B42E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4.身体健康状况符合国家和我校规定的体检要求。</w:t>
      </w:r>
    </w:p>
    <w:p w14:paraId="65DCBE38">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、接收专业和人数</w:t>
      </w:r>
    </w:p>
    <w:p w14:paraId="607A509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接收推免生的总人数不超过招生计划总数的50%。</w:t>
      </w:r>
    </w:p>
    <w:p w14:paraId="4F73BB47">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、接收程序</w:t>
      </w:r>
    </w:p>
    <w:p w14:paraId="398AAD79">
      <w:pPr>
        <w:ind w:firstLine="640" w:firstLineChars="200"/>
        <w:rPr>
          <w:rFonts w:ascii="楷体" w:hAnsi="楷体" w:eastAsia="楷体" w:cs="仿宋_GB2312"/>
          <w:sz w:val="32"/>
          <w:szCs w:val="32"/>
        </w:rPr>
      </w:pPr>
      <w:r>
        <w:rPr>
          <w:rFonts w:hint="eastAsia" w:ascii="楷体" w:hAnsi="楷体" w:eastAsia="楷体" w:cs="仿宋_GB2312"/>
          <w:sz w:val="32"/>
          <w:szCs w:val="32"/>
        </w:rPr>
        <w:t>（一）预报名阶段（教育部“推免服务系统”开通前）</w:t>
      </w:r>
    </w:p>
    <w:p w14:paraId="3514B2C4">
      <w:pPr>
        <w:wordWrap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即日起至教育部“推免服务系统”开通前，推免生可登录 “首都经济贸易大学202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年接收推荐免试研究生预报名系统”（网址：</w:t>
      </w:r>
      <w:r>
        <w:rPr>
          <w:rFonts w:ascii="仿宋_GB2312" w:hAnsi="仿宋_GB2312" w:eastAsia="仿宋_GB2312" w:cs="仿宋_GB2312"/>
          <w:sz w:val="32"/>
          <w:szCs w:val="32"/>
        </w:rPr>
        <w:t>https://yz.cueb.edu.cn/Open/RecruitTkssTmYbm/Signin.asp</w:t>
      </w:r>
      <w:bookmarkStart w:id="1" w:name="_GoBack"/>
      <w:r>
        <w:rPr>
          <w:rFonts w:ascii="仿宋_GB2312" w:hAnsi="仿宋_GB2312" w:eastAsia="仿宋_GB2312" w:cs="仿宋_GB2312"/>
          <w:color w:val="auto"/>
          <w:sz w:val="32"/>
          <w:szCs w:val="32"/>
        </w:rPr>
        <w:t>x</w:t>
      </w:r>
      <w:r>
        <w:rPr>
          <w:rFonts w:hint="eastAsia" w:ascii="仿宋_GB2312" w:hAnsi="仿宋_GB2312" w:eastAsia="仿宋_GB2312" w:cs="仿宋_GB2312"/>
          <w:color w:val="auto"/>
          <w:sz w:val="32"/>
          <w:szCs w:val="32"/>
        </w:rPr>
        <w:t>，</w:t>
      </w:r>
      <w:bookmarkEnd w:id="1"/>
      <w:r>
        <w:rPr>
          <w:rFonts w:hint="eastAsia" w:ascii="仿宋_GB2312" w:hAnsi="仿宋_GB2312" w:eastAsia="仿宋_GB2312" w:cs="仿宋_GB2312"/>
          <w:sz w:val="32"/>
          <w:szCs w:val="32"/>
        </w:rPr>
        <w:t>以下简称“预报名系统”）进行预报名。</w:t>
      </w:r>
    </w:p>
    <w:p w14:paraId="761AD93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报名系统仅为学校接收推免生的辅助系统，用于前期复试信息采集。在教育部“推免服务系统”开通后，请推免生（含已预报名推免生）务必登录教育部“推免服务系统”进行正式报名。届时学校将根据申请人的复试综合成绩，在教育部“推免服务系统”向通过复试的推免生发送“待录取”通知，推免生须登录“推免服务系统”，并按照要求在规定时间内点击确认“待录取”后，才能获得推荐免试拟录取资格，完成最终拟录取。</w:t>
      </w:r>
    </w:p>
    <w:p w14:paraId="7F0C5F9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错过预报名的推免生如仍有意愿报考我校，可在正式报名阶段直接在教育部“推免服务系统”中报名。</w:t>
      </w:r>
    </w:p>
    <w:p w14:paraId="0CB63DA0">
      <w:pPr>
        <w:ind w:firstLine="640" w:firstLineChars="200"/>
        <w:rPr>
          <w:rFonts w:ascii="楷体" w:hAnsi="楷体" w:eastAsia="楷体"/>
          <w:sz w:val="32"/>
          <w:szCs w:val="32"/>
        </w:rPr>
      </w:pPr>
      <w:r>
        <w:rPr>
          <w:rFonts w:hint="eastAsia" w:ascii="楷体" w:hAnsi="楷体" w:eastAsia="楷体"/>
          <w:sz w:val="32"/>
          <w:szCs w:val="32"/>
        </w:rPr>
        <w:t>（二）正式报名阶段</w:t>
      </w:r>
    </w:p>
    <w:p w14:paraId="1C1B183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1.获得资格的推免生须在国家规定的时间内登录https://yz.chsi.com.cn/进入“推免生服务系统”进行注册，填写基本信息，并网上支付报名费。</w:t>
      </w:r>
    </w:p>
    <w:p w14:paraId="567C2C1A">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2.注册成功的推免生在国家规定的时间内登录</w:t>
      </w:r>
      <w:r>
        <w:rPr>
          <w:rFonts w:ascii="仿宋_GB2312" w:hAnsi="仿宋_GB2312" w:eastAsia="仿宋_GB2312" w:cs="仿宋_GB2312"/>
          <w:sz w:val="32"/>
          <w:szCs w:val="32"/>
        </w:rPr>
        <w:t>https://yz.chsi.com.cn/tm</w:t>
      </w:r>
      <w:r>
        <w:rPr>
          <w:rFonts w:hint="eastAsia" w:ascii="仿宋_GB2312" w:hAnsi="仿宋_GB2312" w:eastAsia="仿宋_GB2312" w:cs="仿宋_GB2312"/>
          <w:sz w:val="32"/>
          <w:szCs w:val="32"/>
        </w:rPr>
        <w:t xml:space="preserve"> “推免生服务系统”进行网上报名。推免生可根据我校公布的推免生招生目录选择相应专业。</w:t>
      </w:r>
    </w:p>
    <w:p w14:paraId="74B4B7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其他符合免初试攻读硕士研究生资格条件（如在部队荣立二等功等）的人员，应在国家规定的全国统考报名时间内登录“全国推荐免试攻读研究生信息公开暨管理服务系统”报名。</w:t>
      </w:r>
    </w:p>
    <w:p w14:paraId="53F1F7A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学院研究生招生领导小组对报名的推免生进行初审。通过初审的推免生，由研招办通过中国研招网发送复试通知。确认复试通知的推免生须在规定的时间内持身份证、学生证、历年在校学习成绩单、其他有关材料（如英语水平证明材料、获奖证书、本人代表性学术论文、出版物或原创性工作成果等）参加复试，择优录取。</w:t>
      </w:r>
    </w:p>
    <w:p w14:paraId="410CB2B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获得复试资格的推免生须按各院系通知时间参加线下复试。复试主要考察推免生的外语听力和口语能力、专业素质、思想政治素质和道德品质等内容。复试成绩总分100分，外语听力和口语考核占20%，专业素质等考核占80%。</w:t>
      </w:r>
    </w:p>
    <w:p w14:paraId="744941E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.复试通过者，由研招办通过中国研招网发送待录取通知，推免生点击确认待录取。</w:t>
      </w:r>
    </w:p>
    <w:p w14:paraId="397183D9">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.被我校拟录取的推免生不得再报名参加202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年硕士研究生考试招生，否则取消推免录取资格。</w:t>
      </w:r>
    </w:p>
    <w:p w14:paraId="52DBE257">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.按照京发改[2008]1974号文件规定，所有参加复试的推免生，每人交纳复试费100元。复试费在考生复试时收取后由学校财务处统一管理。</w:t>
      </w:r>
    </w:p>
    <w:p w14:paraId="031E825D">
      <w:pPr>
        <w:ind w:firstLine="640" w:firstLineChars="200"/>
        <w:rPr>
          <w:rFonts w:ascii="楷体" w:hAnsi="楷体" w:eastAsia="楷体"/>
          <w:sz w:val="32"/>
          <w:szCs w:val="32"/>
        </w:rPr>
      </w:pPr>
      <w:r>
        <w:rPr>
          <w:rFonts w:hint="eastAsia" w:ascii="楷体" w:hAnsi="楷体" w:eastAsia="楷体"/>
          <w:sz w:val="32"/>
          <w:szCs w:val="32"/>
        </w:rPr>
        <w:t>（三）资格审查</w:t>
      </w:r>
    </w:p>
    <w:p w14:paraId="447BE6A1">
      <w:pPr>
        <w:ind w:firstLine="640" w:firstLineChars="200"/>
        <w:rPr>
          <w:rFonts w:ascii="仿宋" w:hAnsi="仿宋" w:eastAsia="仿宋"/>
        </w:rPr>
      </w:pPr>
      <w:r>
        <w:rPr>
          <w:rFonts w:hint="eastAsia" w:ascii="仿宋" w:hAnsi="仿宋" w:eastAsia="仿宋"/>
          <w:sz w:val="32"/>
          <w:szCs w:val="32"/>
        </w:rPr>
        <w:t>所有考生按照《首都经济贸易大学202</w:t>
      </w:r>
      <w:r>
        <w:rPr>
          <w:rFonts w:hint="eastAsia" w:ascii="仿宋" w:hAnsi="仿宋" w:eastAsia="仿宋"/>
          <w:sz w:val="32"/>
          <w:szCs w:val="32"/>
          <w:lang w:val="en-US" w:eastAsia="zh-CN"/>
        </w:rPr>
        <w:t>6</w:t>
      </w:r>
      <w:r>
        <w:rPr>
          <w:rFonts w:hint="eastAsia" w:ascii="仿宋" w:hAnsi="仿宋" w:eastAsia="仿宋"/>
          <w:sz w:val="32"/>
          <w:szCs w:val="32"/>
        </w:rPr>
        <w:t>年接收推荐免试攻读研究生工作安排》的要求，在复试前完成资格审查、材料审核、缴纳复试费等工作。资格审查不合格者，一律不得参加复试。</w:t>
      </w:r>
    </w:p>
    <w:p w14:paraId="604B74D9">
      <w:pPr>
        <w:ind w:firstLine="420" w:firstLineChars="200"/>
        <w:rPr>
          <w:rFonts w:ascii="楷体" w:hAnsi="楷体" w:eastAsia="楷体"/>
          <w:sz w:val="32"/>
          <w:szCs w:val="32"/>
        </w:rPr>
      </w:pPr>
      <w:r>
        <w:rPr>
          <w:rFonts w:hint="eastAsia"/>
        </w:rPr>
        <w:t xml:space="preserve"> </w:t>
      </w:r>
      <w:r>
        <w:rPr>
          <w:rFonts w:hint="eastAsia" w:ascii="仿宋" w:hAnsi="仿宋" w:eastAsia="仿宋"/>
          <w:sz w:val="32"/>
        </w:rPr>
        <w:t xml:space="preserve"> </w:t>
      </w:r>
      <w:r>
        <w:rPr>
          <w:rFonts w:hint="eastAsia" w:ascii="楷体" w:hAnsi="楷体" w:eastAsia="楷体"/>
          <w:sz w:val="32"/>
          <w:szCs w:val="32"/>
        </w:rPr>
        <w:t>（四）考生需提交材料</w:t>
      </w:r>
    </w:p>
    <w:p w14:paraId="49CE88D1">
      <w:pPr>
        <w:pStyle w:val="14"/>
        <w:widowControl/>
        <w:autoSpaceDE w:val="0"/>
        <w:autoSpaceDN w:val="0"/>
        <w:adjustRightInd w:val="0"/>
        <w:spacing w:line="360" w:lineRule="auto"/>
        <w:ind w:firstLine="640"/>
        <w:jc w:val="left"/>
        <w:rPr>
          <w:rFonts w:cs="Helvetica Neue" w:asciiTheme="minorEastAsia" w:hAnsiTheme="minorEastAsia"/>
          <w:kern w:val="0"/>
          <w:sz w:val="24"/>
        </w:rPr>
      </w:pPr>
      <w:r>
        <w:rPr>
          <w:rFonts w:hint="eastAsia" w:ascii="仿宋" w:hAnsi="仿宋" w:eastAsia="仿宋"/>
          <w:sz w:val="32"/>
        </w:rPr>
        <w:t>考生</w:t>
      </w:r>
      <w:r>
        <w:rPr>
          <w:rFonts w:hint="eastAsia" w:ascii="仿宋" w:hAnsi="仿宋" w:eastAsia="仿宋"/>
          <w:sz w:val="32"/>
          <w:highlight w:val="none"/>
        </w:rPr>
        <w:t>须在202</w:t>
      </w:r>
      <w:r>
        <w:rPr>
          <w:rFonts w:hint="eastAsia" w:ascii="仿宋" w:hAnsi="仿宋" w:eastAsia="仿宋"/>
          <w:sz w:val="32"/>
          <w:highlight w:val="none"/>
          <w:lang w:val="en-US" w:eastAsia="zh-CN"/>
        </w:rPr>
        <w:t>5</w:t>
      </w:r>
      <w:r>
        <w:rPr>
          <w:rFonts w:hint="eastAsia" w:ascii="仿宋" w:hAnsi="仿宋" w:eastAsia="仿宋"/>
          <w:sz w:val="32"/>
          <w:highlight w:val="none"/>
        </w:rPr>
        <w:t>年9月1</w:t>
      </w:r>
      <w:r>
        <w:rPr>
          <w:rFonts w:hint="eastAsia" w:ascii="仿宋" w:hAnsi="仿宋" w:eastAsia="仿宋"/>
          <w:sz w:val="32"/>
          <w:highlight w:val="none"/>
          <w:lang w:val="en-US" w:eastAsia="zh-CN"/>
        </w:rPr>
        <w:t>5</w:t>
      </w:r>
      <w:r>
        <w:rPr>
          <w:rFonts w:hint="eastAsia" w:ascii="仿宋" w:hAnsi="仿宋" w:eastAsia="仿宋"/>
          <w:sz w:val="32"/>
          <w:highlight w:val="none"/>
        </w:rPr>
        <w:t>日中午12:00</w:t>
      </w:r>
      <w:r>
        <w:rPr>
          <w:rFonts w:hint="eastAsia" w:ascii="仿宋" w:hAnsi="仿宋" w:eastAsia="仿宋"/>
          <w:sz w:val="32"/>
          <w:highlight w:val="none"/>
        </w:rPr>
        <w:t>前</w:t>
      </w:r>
      <w:r>
        <w:rPr>
          <w:rFonts w:hint="eastAsia" w:ascii="仿宋" w:hAnsi="仿宋" w:eastAsia="仿宋"/>
          <w:sz w:val="32"/>
        </w:rPr>
        <w:t>将</w:t>
      </w:r>
      <w:r>
        <w:rPr>
          <w:rFonts w:hint="eastAsia" w:ascii="仿宋" w:hAnsi="仿宋" w:eastAsia="仿宋"/>
          <w:sz w:val="32"/>
          <w:szCs w:val="32"/>
        </w:rPr>
        <w:t>以</w:t>
      </w:r>
      <w:r>
        <w:rPr>
          <w:rFonts w:hint="eastAsia" w:ascii="仿宋" w:hAnsi="仿宋" w:eastAsia="仿宋"/>
          <w:sz w:val="32"/>
        </w:rPr>
        <w:t>下材料原件扫描</w:t>
      </w:r>
      <w:r>
        <w:rPr>
          <w:rFonts w:hint="eastAsia" w:ascii="仿宋" w:hAnsi="仿宋" w:eastAsia="仿宋"/>
          <w:sz w:val="32"/>
          <w:lang w:val="en-US" w:eastAsia="zh-CN"/>
        </w:rPr>
        <w:t>成一份PDF文</w:t>
      </w:r>
      <w:r>
        <w:rPr>
          <w:rFonts w:hint="eastAsia" w:ascii="仿宋" w:hAnsi="仿宋" w:eastAsia="仿宋"/>
          <w:sz w:val="32"/>
        </w:rPr>
        <w:t>件，打包发送至报考学院的邮箱：</w:t>
      </w:r>
      <w:r>
        <w:fldChar w:fldCharType="begin"/>
      </w:r>
      <w:r>
        <w:instrText xml:space="preserve"> HYPERLINK "mailto:yzmksxy@cueb.edu.cn。政审表可在6月30" </w:instrText>
      </w:r>
      <w:r>
        <w:fldChar w:fldCharType="separate"/>
      </w:r>
      <w:r>
        <w:rPr>
          <w:rFonts w:hint="eastAsia" w:ascii="仿宋" w:hAnsi="仿宋" w:eastAsia="仿宋"/>
          <w:sz w:val="32"/>
          <w:lang w:val="en-US" w:eastAsia="zh-CN"/>
        </w:rPr>
        <w:t>liushuang</w:t>
      </w:r>
      <w:r>
        <w:rPr>
          <w:rFonts w:hint="eastAsia" w:ascii="仿宋" w:hAnsi="仿宋" w:eastAsia="仿宋"/>
          <w:sz w:val="32"/>
        </w:rPr>
        <w:t>@cueb.edu.cn。</w:t>
      </w:r>
      <w:r>
        <w:rPr>
          <w:rFonts w:hint="eastAsia" w:ascii="仿宋" w:hAnsi="仿宋" w:eastAsia="仿宋"/>
          <w:sz w:val="32"/>
        </w:rPr>
        <w:fldChar w:fldCharType="end"/>
      </w:r>
    </w:p>
    <w:p w14:paraId="1363878E">
      <w:pPr>
        <w:pStyle w:val="14"/>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（1）个人简历1份。（必交）</w:t>
      </w:r>
    </w:p>
    <w:p w14:paraId="6C540CF4">
      <w:pPr>
        <w:pStyle w:val="14"/>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（2）有效期内的身份证、学生证（封面、带照片的本人页、注册页）。（必交）</w:t>
      </w:r>
    </w:p>
    <w:p w14:paraId="6F81D995">
      <w:pPr>
        <w:pStyle w:val="14"/>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（3）本科阶段成绩单（加盖所在学校教务部门公章）。（必交）</w:t>
      </w:r>
    </w:p>
    <w:p w14:paraId="63852D86">
      <w:pPr>
        <w:pStyle w:val="14"/>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（4）英语六级或四级成绩证明、其他外语能力证明材料。（非必交）</w:t>
      </w:r>
    </w:p>
    <w:p w14:paraId="07306C63">
      <w:pPr>
        <w:pStyle w:val="14"/>
        <w:widowControl/>
        <w:autoSpaceDE w:val="0"/>
        <w:autoSpaceDN w:val="0"/>
        <w:adjustRightInd w:val="0"/>
        <w:spacing w:line="360" w:lineRule="auto"/>
        <w:ind w:firstLine="640"/>
        <w:jc w:val="left"/>
        <w:rPr>
          <w:rFonts w:ascii="仿宋" w:hAnsi="仿宋" w:eastAsia="仿宋"/>
          <w:sz w:val="32"/>
        </w:rPr>
      </w:pPr>
      <w:r>
        <w:rPr>
          <w:rFonts w:hint="eastAsia" w:ascii="仿宋" w:hAnsi="仿宋" w:eastAsia="仿宋"/>
          <w:sz w:val="32"/>
        </w:rPr>
        <w:t>（5）其他证明自己学习、研究等水平和能力的材料或获奖证书。（非必交）</w:t>
      </w:r>
    </w:p>
    <w:p w14:paraId="67BACB5C">
      <w:pPr>
        <w:ind w:firstLine="640" w:firstLineChars="200"/>
        <w:rPr>
          <w:rFonts w:ascii="楷体" w:hAnsi="楷体" w:eastAsia="楷体"/>
          <w:sz w:val="32"/>
          <w:szCs w:val="32"/>
        </w:rPr>
      </w:pPr>
      <w:r>
        <w:rPr>
          <w:rFonts w:hint="eastAsia" w:ascii="楷体" w:hAnsi="楷体" w:eastAsia="楷体"/>
          <w:sz w:val="32"/>
          <w:szCs w:val="32"/>
        </w:rPr>
        <w:t>（五）复试方式</w:t>
      </w:r>
    </w:p>
    <w:p w14:paraId="04186783">
      <w:pPr>
        <w:ind w:firstLine="640" w:firstLineChars="200"/>
        <w:rPr>
          <w:rFonts w:ascii="仿宋" w:hAnsi="仿宋" w:eastAsia="仿宋" w:cs="宋体"/>
          <w:kern w:val="0"/>
          <w:sz w:val="32"/>
          <w:szCs w:val="32"/>
        </w:rPr>
      </w:pPr>
      <w:r>
        <w:rPr>
          <w:rFonts w:hint="eastAsia" w:ascii="仿宋" w:hAnsi="仿宋" w:eastAsia="仿宋"/>
          <w:sz w:val="32"/>
        </w:rPr>
        <w:t>1、采取线下现场面试的方式进行，</w:t>
      </w:r>
      <w:r>
        <w:rPr>
          <w:rFonts w:hint="eastAsia" w:ascii="仿宋_GB2312" w:hAnsi="仿宋_GB2312" w:eastAsia="仿宋_GB2312" w:cs="仿宋_GB2312"/>
          <w:sz w:val="32"/>
          <w:szCs w:val="32"/>
        </w:rPr>
        <w:t>确认复试通知的推免生须在规定的时间内持身份证、学生证等有效证件参加复试，</w:t>
      </w:r>
      <w:r>
        <w:rPr>
          <w:rFonts w:hint="eastAsia" w:ascii="仿宋" w:hAnsi="仿宋" w:eastAsia="仿宋"/>
          <w:sz w:val="32"/>
          <w:szCs w:val="32"/>
        </w:rPr>
        <w:t>每名考生的复试时间不少于20分钟。</w:t>
      </w:r>
    </w:p>
    <w:p w14:paraId="3747ACF6">
      <w:pPr>
        <w:ind w:firstLine="640" w:firstLineChars="200"/>
        <w:rPr>
          <w:rFonts w:ascii="仿宋" w:hAnsi="仿宋" w:eastAsia="仿宋"/>
          <w:sz w:val="32"/>
        </w:rPr>
      </w:pPr>
      <w:r>
        <w:rPr>
          <w:rFonts w:hint="eastAsia" w:ascii="仿宋" w:hAnsi="仿宋" w:eastAsia="仿宋"/>
          <w:sz w:val="32"/>
        </w:rPr>
        <w:t>2、在</w:t>
      </w:r>
      <w:r>
        <w:rPr>
          <w:rFonts w:hint="eastAsia" w:ascii="仿宋" w:hAnsi="仿宋" w:eastAsia="仿宋"/>
          <w:sz w:val="32"/>
          <w:szCs w:val="32"/>
        </w:rPr>
        <w:t>复试面试</w:t>
      </w:r>
      <w:r>
        <w:rPr>
          <w:rFonts w:ascii="仿宋" w:hAnsi="仿宋" w:eastAsia="仿宋"/>
          <w:sz w:val="32"/>
        </w:rPr>
        <w:t>环节</w:t>
      </w:r>
      <w:r>
        <w:rPr>
          <w:rFonts w:hint="eastAsia" w:ascii="仿宋" w:hAnsi="仿宋" w:eastAsia="仿宋"/>
          <w:sz w:val="32"/>
        </w:rPr>
        <w:t>，将进行第二阶段资格审查</w:t>
      </w:r>
      <w:r>
        <w:rPr>
          <w:rFonts w:ascii="仿宋" w:hAnsi="仿宋" w:eastAsia="仿宋"/>
          <w:sz w:val="32"/>
        </w:rPr>
        <w:t>，如发现有替考、代答等违规违纪行为的，将取消</w:t>
      </w:r>
      <w:r>
        <w:rPr>
          <w:rFonts w:hint="eastAsia" w:ascii="仿宋" w:hAnsi="仿宋" w:eastAsia="仿宋"/>
          <w:sz w:val="32"/>
        </w:rPr>
        <w:t>考试资格</w:t>
      </w:r>
      <w:r>
        <w:rPr>
          <w:rFonts w:ascii="仿宋" w:hAnsi="仿宋" w:eastAsia="仿宋"/>
          <w:sz w:val="32"/>
        </w:rPr>
        <w:t>。</w:t>
      </w:r>
    </w:p>
    <w:p w14:paraId="53C31ED3">
      <w:pPr>
        <w:ind w:firstLine="640" w:firstLineChars="200"/>
        <w:rPr>
          <w:rFonts w:ascii="楷体" w:hAnsi="楷体" w:eastAsia="楷体"/>
          <w:sz w:val="32"/>
          <w:szCs w:val="32"/>
        </w:rPr>
      </w:pPr>
      <w:r>
        <w:rPr>
          <w:rFonts w:hint="eastAsia" w:ascii="楷体" w:hAnsi="楷体" w:eastAsia="楷体"/>
          <w:sz w:val="32"/>
          <w:szCs w:val="32"/>
        </w:rPr>
        <w:t>（六）复试内容结构</w:t>
      </w:r>
    </w:p>
    <w:p w14:paraId="7F826D19">
      <w:pPr>
        <w:ind w:firstLine="640" w:firstLineChars="200"/>
        <w:rPr>
          <w:rFonts w:ascii="仿宋" w:hAnsi="仿宋" w:eastAsia="仿宋"/>
          <w:sz w:val="32"/>
          <w:szCs w:val="32"/>
        </w:rPr>
      </w:pPr>
      <w:r>
        <w:rPr>
          <w:rFonts w:hint="eastAsia" w:ascii="仿宋" w:hAnsi="仿宋" w:eastAsia="仿宋"/>
          <w:sz w:val="32"/>
          <w:szCs w:val="32"/>
        </w:rPr>
        <w:t>主要考察推免生的外语听力和口语能力、专业素质、思想政治素质和道德品质等内容。复试成绩按百分制，其中：复试成绩总分100分，外国语听力、口语考核占</w:t>
      </w:r>
      <w:r>
        <w:rPr>
          <w:rFonts w:ascii="仿宋" w:hAnsi="仿宋" w:eastAsia="仿宋"/>
          <w:sz w:val="32"/>
          <w:szCs w:val="32"/>
        </w:rPr>
        <w:t>20</w:t>
      </w:r>
      <w:r>
        <w:rPr>
          <w:rFonts w:hint="eastAsia" w:ascii="仿宋" w:hAnsi="仿宋" w:eastAsia="仿宋"/>
          <w:sz w:val="32"/>
          <w:szCs w:val="32"/>
        </w:rPr>
        <w:t>%，专业素质等考核占80%。</w:t>
      </w:r>
    </w:p>
    <w:p w14:paraId="49A0603A">
      <w:pPr>
        <w:ind w:firstLine="640" w:firstLineChars="200"/>
        <w:rPr>
          <w:rFonts w:ascii="楷体" w:hAnsi="楷体" w:eastAsia="楷体"/>
          <w:sz w:val="32"/>
          <w:szCs w:val="32"/>
        </w:rPr>
      </w:pPr>
      <w:r>
        <w:rPr>
          <w:rFonts w:hint="eastAsia" w:ascii="楷体" w:hAnsi="楷体" w:eastAsia="楷体"/>
          <w:sz w:val="32"/>
          <w:szCs w:val="32"/>
        </w:rPr>
        <w:t>（七）录取原则</w:t>
      </w:r>
    </w:p>
    <w:p w14:paraId="23BD9680">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1.复试成绩按专业从高到低顺延录取，复试成绩低于60分者（不含6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分）不予录取；</w:t>
      </w:r>
    </w:p>
    <w:p w14:paraId="3B436778">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2.本科阶段有公开发表的学术论文、科研成果或获得省市级以上各类奖励者同等条件下优先录取；</w:t>
      </w:r>
    </w:p>
    <w:p w14:paraId="23E53E90">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3.所有应届推免生只能录取为全日制非定向就业研究生，组织关系和个人档案须在规定时间内转至我校（户口关系可自愿转接），毕业时参加就业派遣。</w:t>
      </w:r>
    </w:p>
    <w:p w14:paraId="2C9DD73B">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4.入学时我校还将进行录取资格复审。复审中有下列问题之一者，取消申请人的入学资格。</w:t>
      </w:r>
    </w:p>
    <w:p w14:paraId="50D5CDC1">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（1）未能获得毕业、学位证书；</w:t>
      </w:r>
    </w:p>
    <w:p w14:paraId="35435701">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（2）网上注册信息存在伪造现象或者申请人故意隐瞒了有可能影响其录取的信息；</w:t>
      </w:r>
    </w:p>
    <w:p w14:paraId="736D9ECC">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（3）考生档案未按规定转至我校；</w:t>
      </w:r>
    </w:p>
    <w:p w14:paraId="4F71E55B">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（4）有《普通高等学校招生体检工作指导意见》中所列不予录取的情况；</w:t>
      </w:r>
    </w:p>
    <w:p w14:paraId="5F78A79A">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（5）受到纪律处分；</w:t>
      </w:r>
    </w:p>
    <w:p w14:paraId="32C2AD17">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（6）政审不合格；</w:t>
      </w:r>
    </w:p>
    <w:p w14:paraId="5A8450C1">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（7）被取消推荐免试资格的。</w:t>
      </w:r>
    </w:p>
    <w:p w14:paraId="527D9B6B">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、注意事项</w:t>
      </w:r>
    </w:p>
    <w:p w14:paraId="37C03336">
      <w:pPr>
        <w:ind w:firstLine="640" w:firstLineChars="200"/>
        <w:rPr>
          <w:rFonts w:ascii="仿宋" w:hAnsi="仿宋" w:eastAsia="仿宋"/>
          <w:sz w:val="32"/>
          <w:szCs w:val="32"/>
        </w:rPr>
      </w:pPr>
      <w:r>
        <w:rPr>
          <w:rFonts w:hint="eastAsia" w:ascii="仿宋" w:hAnsi="仿宋" w:eastAsia="仿宋"/>
          <w:sz w:val="32"/>
          <w:szCs w:val="32"/>
        </w:rPr>
        <w:t>学院会</w:t>
      </w:r>
      <w:r>
        <w:rPr>
          <w:rFonts w:hint="eastAsia" w:ascii="仿宋" w:hAnsi="仿宋" w:eastAsia="仿宋"/>
          <w:sz w:val="32"/>
          <w:szCs w:val="32"/>
          <w:highlight w:val="none"/>
        </w:rPr>
        <w:t>在9月</w:t>
      </w:r>
      <w:r>
        <w:rPr>
          <w:rFonts w:ascii="仿宋" w:hAnsi="仿宋" w:eastAsia="仿宋"/>
          <w:sz w:val="32"/>
          <w:szCs w:val="32"/>
          <w:highlight w:val="none"/>
        </w:rPr>
        <w:t>1</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日1</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:00</w:t>
      </w:r>
      <w:r>
        <w:rPr>
          <w:rFonts w:hint="eastAsia" w:ascii="仿宋" w:hAnsi="仿宋" w:eastAsia="仿宋"/>
          <w:sz w:val="32"/>
          <w:szCs w:val="32"/>
        </w:rPr>
        <w:t>前统一向通过初审的考生发送短信，通知参加复试。短信发放以考生在学校推免预报名系统中填写的手机号为准，如因未能及时联系上考生而造成影响考生推免及录取的，责任由考生自负。</w:t>
      </w:r>
    </w:p>
    <w:p w14:paraId="55FE1022">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、其他规定</w:t>
      </w:r>
    </w:p>
    <w:p w14:paraId="4995EDBC">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1.录取的推免生优先获得第一学年一等学业奖学金；</w:t>
      </w:r>
      <w:r>
        <w:rPr>
          <w:rFonts w:ascii="仿宋_GB2312" w:hAnsi="仿宋_GB2312" w:eastAsia="仿宋_GB2312" w:cs="仿宋_GB2312"/>
          <w:sz w:val="32"/>
          <w:szCs w:val="32"/>
        </w:rPr>
        <w:t xml:space="preserve"> </w:t>
      </w:r>
    </w:p>
    <w:p w14:paraId="1F6D1490">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2.如果上级教育主管部门出台新文件，我校将遵照执行并及时更新。</w:t>
      </w:r>
    </w:p>
    <w:p w14:paraId="42B93896">
      <w:pPr>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、学院复试工作联系人及联系方式</w:t>
      </w:r>
    </w:p>
    <w:p w14:paraId="56BCA836">
      <w:pPr>
        <w:ind w:firstLine="640" w:firstLineChars="200"/>
        <w:rPr>
          <w:rFonts w:ascii="仿宋" w:hAnsi="仿宋" w:eastAsia="仿宋"/>
          <w:sz w:val="32"/>
          <w:szCs w:val="32"/>
        </w:rPr>
      </w:pPr>
      <w:r>
        <w:rPr>
          <w:rFonts w:hint="eastAsia" w:ascii="仿宋" w:hAnsi="仿宋" w:eastAsia="仿宋"/>
          <w:sz w:val="32"/>
          <w:szCs w:val="32"/>
        </w:rPr>
        <w:t>联系人：刘老师</w:t>
      </w:r>
    </w:p>
    <w:p w14:paraId="1E8DF1AB">
      <w:pPr>
        <w:pStyle w:val="5"/>
        <w:spacing w:before="0" w:beforeAutospacing="0" w:after="0" w:afterAutospacing="0"/>
        <w:ind w:firstLine="640" w:firstLineChars="200"/>
        <w:rPr>
          <w:rFonts w:ascii="仿宋" w:hAnsi="仿宋" w:eastAsia="仿宋"/>
          <w:color w:val="000000"/>
          <w:sz w:val="32"/>
          <w:szCs w:val="32"/>
        </w:rPr>
      </w:pPr>
      <w:r>
        <w:rPr>
          <w:rFonts w:hint="eastAsia" w:ascii="仿宋" w:hAnsi="仿宋" w:eastAsia="仿宋"/>
          <w:color w:val="000000"/>
          <w:sz w:val="32"/>
          <w:szCs w:val="32"/>
        </w:rPr>
        <w:t>联系方式：010-83952144</w:t>
      </w:r>
    </w:p>
    <w:p w14:paraId="633339EB">
      <w:pPr>
        <w:pStyle w:val="5"/>
        <w:spacing w:before="0" w:beforeAutospacing="0" w:after="0" w:afterAutospacing="0"/>
        <w:ind w:firstLine="640" w:firstLineChars="200"/>
        <w:rPr>
          <w:rFonts w:ascii="仿宋" w:hAnsi="仿宋" w:eastAsia="仿宋"/>
          <w:color w:val="000000"/>
          <w:sz w:val="32"/>
          <w:szCs w:val="32"/>
        </w:rPr>
      </w:pPr>
      <w:r>
        <w:rPr>
          <w:rFonts w:hint="eastAsia" w:ascii="仿宋" w:hAnsi="仿宋" w:eastAsia="仿宋"/>
          <w:color w:val="000000"/>
          <w:sz w:val="32"/>
          <w:szCs w:val="32"/>
        </w:rPr>
        <w:t>请参加复试的考生通过扫码验证后进入微信群，以便接收学院关于复试工作的相关通知。</w:t>
      </w:r>
    </w:p>
    <w:p w14:paraId="6B86AA6E">
      <w:pPr>
        <w:pStyle w:val="5"/>
        <w:spacing w:before="0" w:beforeAutospacing="0" w:after="0" w:afterAutospacing="0"/>
        <w:ind w:firstLine="640" w:firstLineChars="200"/>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1066165" cy="1061085"/>
            <wp:effectExtent l="0" t="0" r="0" b="0"/>
            <wp:docPr id="1" name="图片 1" descr="cb9e5e8bce584bb27d6d1f9ba93a9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9e5e8bce584bb27d6d1f9ba93a95eb"/>
                    <pic:cNvPicPr>
                      <a:picLocks noChangeAspect="1"/>
                    </pic:cNvPicPr>
                  </pic:nvPicPr>
                  <pic:blipFill>
                    <a:blip r:embed="rId4"/>
                    <a:srcRect l="17869" t="35818" r="18700" b="19044"/>
                    <a:stretch>
                      <a:fillRect/>
                    </a:stretch>
                  </pic:blipFill>
                  <pic:spPr>
                    <a:xfrm>
                      <a:off x="0" y="0"/>
                      <a:ext cx="1066165" cy="1061085"/>
                    </a:xfrm>
                    <a:prstGeom prst="rect">
                      <a:avLst/>
                    </a:prstGeom>
                  </pic:spPr>
                </pic:pic>
              </a:graphicData>
            </a:graphic>
          </wp:inline>
        </w:drawing>
      </w:r>
    </w:p>
    <w:p w14:paraId="39FABD0C">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、通讯地址</w:t>
      </w:r>
    </w:p>
    <w:p w14:paraId="467CDCA0">
      <w:pPr>
        <w:ind w:firstLine="640" w:firstLineChars="20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w:t>
      </w:r>
      <w:r>
        <w:rPr>
          <w:rFonts w:hint="eastAsia" w:ascii="仿宋" w:hAnsi="仿宋" w:eastAsia="仿宋"/>
          <w:sz w:val="32"/>
          <w:szCs w:val="32"/>
        </w:rPr>
        <w:t>北京市丰台区张家路口121号，首都经济贸易大学，博远</w:t>
      </w:r>
      <w:r>
        <w:rPr>
          <w:rFonts w:ascii="仿宋" w:hAnsi="仿宋" w:eastAsia="仿宋"/>
          <w:sz w:val="32"/>
          <w:szCs w:val="32"/>
        </w:rPr>
        <w:t>楼</w:t>
      </w:r>
      <w:r>
        <w:rPr>
          <w:rFonts w:hint="eastAsia" w:ascii="仿宋" w:hAnsi="仿宋" w:eastAsia="仿宋"/>
          <w:sz w:val="32"/>
          <w:szCs w:val="32"/>
        </w:rPr>
        <w:t>510</w:t>
      </w:r>
      <w:r>
        <w:rPr>
          <w:rFonts w:ascii="仿宋" w:hAnsi="仿宋" w:eastAsia="仿宋"/>
          <w:sz w:val="32"/>
          <w:szCs w:val="32"/>
        </w:rPr>
        <w:t>办公室</w:t>
      </w:r>
    </w:p>
    <w:p w14:paraId="3F28C61C">
      <w:pPr>
        <w:ind w:firstLine="640" w:firstLineChars="200"/>
        <w:rPr>
          <w:rFonts w:ascii="仿宋" w:hAnsi="仿宋" w:eastAsia="仿宋"/>
          <w:sz w:val="32"/>
          <w:szCs w:val="32"/>
        </w:rPr>
      </w:pPr>
      <w:r>
        <w:rPr>
          <w:rFonts w:hint="eastAsia" w:ascii="仿宋" w:hAnsi="仿宋" w:eastAsia="仿宋"/>
          <w:color w:val="000000"/>
          <w:sz w:val="32"/>
          <w:szCs w:val="32"/>
        </w:rPr>
        <w:t>本工作方案未尽事宜严格按照</w:t>
      </w:r>
      <w:r>
        <w:rPr>
          <w:rFonts w:hint="eastAsia" w:ascii="仿宋" w:hAnsi="仿宋" w:eastAsia="仿宋"/>
          <w:sz w:val="32"/>
          <w:szCs w:val="32"/>
        </w:rPr>
        <w:t>《首都经济贸易大学202</w:t>
      </w:r>
      <w:r>
        <w:rPr>
          <w:rFonts w:hint="eastAsia" w:ascii="仿宋" w:hAnsi="仿宋" w:eastAsia="仿宋"/>
          <w:sz w:val="32"/>
          <w:szCs w:val="32"/>
          <w:lang w:val="en-US" w:eastAsia="zh-CN"/>
        </w:rPr>
        <w:t>6</w:t>
      </w:r>
      <w:r>
        <w:rPr>
          <w:rFonts w:hint="eastAsia" w:ascii="仿宋" w:hAnsi="仿宋" w:eastAsia="仿宋"/>
          <w:sz w:val="32"/>
          <w:szCs w:val="32"/>
        </w:rPr>
        <w:t>年接收推荐免试攻读研究生工作安排》执行。</w:t>
      </w:r>
      <w:r>
        <w:rPr>
          <w:rFonts w:hint="eastAsia" w:ascii="仿宋" w:hAnsi="仿宋" w:eastAsia="仿宋"/>
          <w:color w:val="000000"/>
          <w:sz w:val="32"/>
          <w:szCs w:val="32"/>
        </w:rPr>
        <w:t>本实施细则如有与研究生院等上级部门文件相冲突的，以上级部门文件为准。</w:t>
      </w:r>
    </w:p>
    <w:p w14:paraId="57BA649B">
      <w:pPr>
        <w:ind w:firstLine="640" w:firstLineChars="200"/>
        <w:jc w:val="right"/>
        <w:rPr>
          <w:rFonts w:ascii="仿宋" w:hAnsi="仿宋" w:eastAsia="仿宋"/>
          <w:sz w:val="32"/>
          <w:szCs w:val="32"/>
        </w:rPr>
      </w:pPr>
      <w:r>
        <w:rPr>
          <w:rFonts w:hint="eastAsia" w:ascii="仿宋" w:hAnsi="仿宋" w:eastAsia="仿宋"/>
          <w:sz w:val="32"/>
          <w:szCs w:val="32"/>
        </w:rPr>
        <w:t xml:space="preserve">                                马克思主义学院</w:t>
      </w:r>
    </w:p>
    <w:p w14:paraId="24B27F01">
      <w:pPr>
        <w:ind w:firstLine="640" w:firstLineChars="20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年9月</w:t>
      </w:r>
      <w:r>
        <w:rPr>
          <w:rFonts w:hint="eastAsia" w:ascii="仿宋" w:hAnsi="仿宋" w:eastAsia="仿宋"/>
          <w:sz w:val="32"/>
          <w:szCs w:val="32"/>
          <w:lang w:val="en-US" w:eastAsia="zh-CN"/>
        </w:rPr>
        <w:t>9</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NTU1OTViNzc4NTQ1NTk1ZDFhMTYwMzY3ZDU2OGMifQ=="/>
  </w:docVars>
  <w:rsids>
    <w:rsidRoot w:val="00040C6C"/>
    <w:rsid w:val="000010CF"/>
    <w:rsid w:val="00013118"/>
    <w:rsid w:val="000132EE"/>
    <w:rsid w:val="000251F1"/>
    <w:rsid w:val="00040C6C"/>
    <w:rsid w:val="00054FC6"/>
    <w:rsid w:val="0007086F"/>
    <w:rsid w:val="00096C2F"/>
    <w:rsid w:val="000A022E"/>
    <w:rsid w:val="000A27EA"/>
    <w:rsid w:val="000B200F"/>
    <w:rsid w:val="000C5621"/>
    <w:rsid w:val="000E29B7"/>
    <w:rsid w:val="000E2EF3"/>
    <w:rsid w:val="000E58DE"/>
    <w:rsid w:val="000F67F8"/>
    <w:rsid w:val="00103688"/>
    <w:rsid w:val="0010715F"/>
    <w:rsid w:val="00131BBD"/>
    <w:rsid w:val="00161D75"/>
    <w:rsid w:val="00163BF0"/>
    <w:rsid w:val="00167F77"/>
    <w:rsid w:val="00177394"/>
    <w:rsid w:val="001839B0"/>
    <w:rsid w:val="00194B5D"/>
    <w:rsid w:val="001A4AC7"/>
    <w:rsid w:val="001A5306"/>
    <w:rsid w:val="001B5046"/>
    <w:rsid w:val="001B67CE"/>
    <w:rsid w:val="001C3A04"/>
    <w:rsid w:val="001C4017"/>
    <w:rsid w:val="001D16CC"/>
    <w:rsid w:val="001E3101"/>
    <w:rsid w:val="00200494"/>
    <w:rsid w:val="0021422F"/>
    <w:rsid w:val="00217FF6"/>
    <w:rsid w:val="002201E4"/>
    <w:rsid w:val="00233621"/>
    <w:rsid w:val="0024779C"/>
    <w:rsid w:val="002477AE"/>
    <w:rsid w:val="00260EF5"/>
    <w:rsid w:val="00263F8B"/>
    <w:rsid w:val="002677F3"/>
    <w:rsid w:val="00281CB8"/>
    <w:rsid w:val="00295F10"/>
    <w:rsid w:val="002A20F1"/>
    <w:rsid w:val="002A37B7"/>
    <w:rsid w:val="002B1F8D"/>
    <w:rsid w:val="002B5332"/>
    <w:rsid w:val="002C3BDF"/>
    <w:rsid w:val="002D055F"/>
    <w:rsid w:val="002D2676"/>
    <w:rsid w:val="002D778D"/>
    <w:rsid w:val="002E2E1F"/>
    <w:rsid w:val="002F72A5"/>
    <w:rsid w:val="0031212C"/>
    <w:rsid w:val="00315D64"/>
    <w:rsid w:val="00321064"/>
    <w:rsid w:val="00322E56"/>
    <w:rsid w:val="00352297"/>
    <w:rsid w:val="00363D27"/>
    <w:rsid w:val="00365107"/>
    <w:rsid w:val="00375695"/>
    <w:rsid w:val="00383758"/>
    <w:rsid w:val="00386653"/>
    <w:rsid w:val="00390AF2"/>
    <w:rsid w:val="003A0FBE"/>
    <w:rsid w:val="003A24FE"/>
    <w:rsid w:val="003B2486"/>
    <w:rsid w:val="003C0BAA"/>
    <w:rsid w:val="003D0602"/>
    <w:rsid w:val="003D1D9D"/>
    <w:rsid w:val="003E56B1"/>
    <w:rsid w:val="0040776A"/>
    <w:rsid w:val="00407B93"/>
    <w:rsid w:val="00407E7F"/>
    <w:rsid w:val="00411060"/>
    <w:rsid w:val="00422D91"/>
    <w:rsid w:val="00464289"/>
    <w:rsid w:val="004826BF"/>
    <w:rsid w:val="004935E0"/>
    <w:rsid w:val="004A2890"/>
    <w:rsid w:val="004B673C"/>
    <w:rsid w:val="004F05BC"/>
    <w:rsid w:val="0050612F"/>
    <w:rsid w:val="00512489"/>
    <w:rsid w:val="0051563A"/>
    <w:rsid w:val="00516503"/>
    <w:rsid w:val="00517722"/>
    <w:rsid w:val="00556952"/>
    <w:rsid w:val="00565E9E"/>
    <w:rsid w:val="005869DE"/>
    <w:rsid w:val="00594626"/>
    <w:rsid w:val="005B48EB"/>
    <w:rsid w:val="005C66A2"/>
    <w:rsid w:val="005C7B30"/>
    <w:rsid w:val="005E2F9E"/>
    <w:rsid w:val="005E42D6"/>
    <w:rsid w:val="005E68C9"/>
    <w:rsid w:val="005F09F1"/>
    <w:rsid w:val="005F35A2"/>
    <w:rsid w:val="005F38A0"/>
    <w:rsid w:val="006038FF"/>
    <w:rsid w:val="0061054B"/>
    <w:rsid w:val="00613BA9"/>
    <w:rsid w:val="00622732"/>
    <w:rsid w:val="00624636"/>
    <w:rsid w:val="006276ED"/>
    <w:rsid w:val="006400B1"/>
    <w:rsid w:val="006404E4"/>
    <w:rsid w:val="00643DD1"/>
    <w:rsid w:val="00644142"/>
    <w:rsid w:val="006471F6"/>
    <w:rsid w:val="006513EF"/>
    <w:rsid w:val="006671AF"/>
    <w:rsid w:val="0067442F"/>
    <w:rsid w:val="00676BEC"/>
    <w:rsid w:val="00682CF0"/>
    <w:rsid w:val="00694B89"/>
    <w:rsid w:val="006A0ED7"/>
    <w:rsid w:val="006B34EC"/>
    <w:rsid w:val="006C21C5"/>
    <w:rsid w:val="006C4C53"/>
    <w:rsid w:val="006D682A"/>
    <w:rsid w:val="006F4894"/>
    <w:rsid w:val="0071599B"/>
    <w:rsid w:val="00724F05"/>
    <w:rsid w:val="00731E6D"/>
    <w:rsid w:val="0073339B"/>
    <w:rsid w:val="00754E46"/>
    <w:rsid w:val="0076681D"/>
    <w:rsid w:val="007927D6"/>
    <w:rsid w:val="007B3151"/>
    <w:rsid w:val="007C02A9"/>
    <w:rsid w:val="007D17D2"/>
    <w:rsid w:val="007D7E74"/>
    <w:rsid w:val="007E0D28"/>
    <w:rsid w:val="007E1F50"/>
    <w:rsid w:val="007E416E"/>
    <w:rsid w:val="007F1EBA"/>
    <w:rsid w:val="007F72AE"/>
    <w:rsid w:val="008348E9"/>
    <w:rsid w:val="00835146"/>
    <w:rsid w:val="0086502E"/>
    <w:rsid w:val="008748B3"/>
    <w:rsid w:val="00875D26"/>
    <w:rsid w:val="00892772"/>
    <w:rsid w:val="00894F42"/>
    <w:rsid w:val="00897708"/>
    <w:rsid w:val="008B06D0"/>
    <w:rsid w:val="008E4ABC"/>
    <w:rsid w:val="008E4E0D"/>
    <w:rsid w:val="008E7D8C"/>
    <w:rsid w:val="00901A09"/>
    <w:rsid w:val="00920A61"/>
    <w:rsid w:val="00935908"/>
    <w:rsid w:val="00941EEF"/>
    <w:rsid w:val="009443BB"/>
    <w:rsid w:val="00953B11"/>
    <w:rsid w:val="00977523"/>
    <w:rsid w:val="00980C15"/>
    <w:rsid w:val="009A5E55"/>
    <w:rsid w:val="009A6C81"/>
    <w:rsid w:val="009A7F30"/>
    <w:rsid w:val="009B5F19"/>
    <w:rsid w:val="009C5ED6"/>
    <w:rsid w:val="009D10AC"/>
    <w:rsid w:val="009D270B"/>
    <w:rsid w:val="009D51C8"/>
    <w:rsid w:val="00A02CDC"/>
    <w:rsid w:val="00A05C00"/>
    <w:rsid w:val="00A130C1"/>
    <w:rsid w:val="00A2512E"/>
    <w:rsid w:val="00A26FF7"/>
    <w:rsid w:val="00A64566"/>
    <w:rsid w:val="00A8430F"/>
    <w:rsid w:val="00A92CB0"/>
    <w:rsid w:val="00A9389F"/>
    <w:rsid w:val="00A952FE"/>
    <w:rsid w:val="00AD1D6E"/>
    <w:rsid w:val="00AD7652"/>
    <w:rsid w:val="00AF46B0"/>
    <w:rsid w:val="00B00F2B"/>
    <w:rsid w:val="00B13174"/>
    <w:rsid w:val="00B246A0"/>
    <w:rsid w:val="00B30D9A"/>
    <w:rsid w:val="00B51EFF"/>
    <w:rsid w:val="00B520C0"/>
    <w:rsid w:val="00B67D36"/>
    <w:rsid w:val="00B76625"/>
    <w:rsid w:val="00B7717F"/>
    <w:rsid w:val="00B8024E"/>
    <w:rsid w:val="00B80CB0"/>
    <w:rsid w:val="00B87143"/>
    <w:rsid w:val="00BA31CE"/>
    <w:rsid w:val="00BA7747"/>
    <w:rsid w:val="00BB0318"/>
    <w:rsid w:val="00BC0A66"/>
    <w:rsid w:val="00BD30DF"/>
    <w:rsid w:val="00BD4EE4"/>
    <w:rsid w:val="00BE677B"/>
    <w:rsid w:val="00C24730"/>
    <w:rsid w:val="00C356D6"/>
    <w:rsid w:val="00C36013"/>
    <w:rsid w:val="00C4152A"/>
    <w:rsid w:val="00C43B84"/>
    <w:rsid w:val="00C540C3"/>
    <w:rsid w:val="00C5487C"/>
    <w:rsid w:val="00C572F8"/>
    <w:rsid w:val="00C73E99"/>
    <w:rsid w:val="00C74A8E"/>
    <w:rsid w:val="00C7574B"/>
    <w:rsid w:val="00CA5879"/>
    <w:rsid w:val="00CF3691"/>
    <w:rsid w:val="00D220DB"/>
    <w:rsid w:val="00D40B0C"/>
    <w:rsid w:val="00D42033"/>
    <w:rsid w:val="00D57D6F"/>
    <w:rsid w:val="00D65FC3"/>
    <w:rsid w:val="00D6674F"/>
    <w:rsid w:val="00D75033"/>
    <w:rsid w:val="00D774B7"/>
    <w:rsid w:val="00D876A4"/>
    <w:rsid w:val="00D93BCE"/>
    <w:rsid w:val="00DA3151"/>
    <w:rsid w:val="00DC5CA9"/>
    <w:rsid w:val="00DD650C"/>
    <w:rsid w:val="00DE2BED"/>
    <w:rsid w:val="00DF6931"/>
    <w:rsid w:val="00E25545"/>
    <w:rsid w:val="00E52B46"/>
    <w:rsid w:val="00E93E51"/>
    <w:rsid w:val="00E9725B"/>
    <w:rsid w:val="00EC0D5E"/>
    <w:rsid w:val="00EC1FF7"/>
    <w:rsid w:val="00EC7974"/>
    <w:rsid w:val="00ED08A7"/>
    <w:rsid w:val="00ED09E2"/>
    <w:rsid w:val="00ED1F26"/>
    <w:rsid w:val="00ED55C3"/>
    <w:rsid w:val="00EE35FD"/>
    <w:rsid w:val="00F01F64"/>
    <w:rsid w:val="00F24236"/>
    <w:rsid w:val="00F2729D"/>
    <w:rsid w:val="00F32C66"/>
    <w:rsid w:val="00F52C32"/>
    <w:rsid w:val="00F55E75"/>
    <w:rsid w:val="00F60CD4"/>
    <w:rsid w:val="00F6446F"/>
    <w:rsid w:val="00F938EA"/>
    <w:rsid w:val="00FC649E"/>
    <w:rsid w:val="00FE4213"/>
    <w:rsid w:val="00FE4609"/>
    <w:rsid w:val="00FF3766"/>
    <w:rsid w:val="00FF7B98"/>
    <w:rsid w:val="010F59EA"/>
    <w:rsid w:val="01943ED6"/>
    <w:rsid w:val="01C653A3"/>
    <w:rsid w:val="02D86019"/>
    <w:rsid w:val="0F5E153D"/>
    <w:rsid w:val="10FC0A5C"/>
    <w:rsid w:val="157A2BC1"/>
    <w:rsid w:val="17AD1112"/>
    <w:rsid w:val="1EDD2E45"/>
    <w:rsid w:val="26D24B01"/>
    <w:rsid w:val="287B193C"/>
    <w:rsid w:val="2888483F"/>
    <w:rsid w:val="28A42023"/>
    <w:rsid w:val="2A727BE2"/>
    <w:rsid w:val="2C2B1657"/>
    <w:rsid w:val="2DE01B69"/>
    <w:rsid w:val="33E32BB9"/>
    <w:rsid w:val="345614B9"/>
    <w:rsid w:val="3A126EA4"/>
    <w:rsid w:val="3FBD65BC"/>
    <w:rsid w:val="4041301D"/>
    <w:rsid w:val="414C2A1E"/>
    <w:rsid w:val="41B617E9"/>
    <w:rsid w:val="454F2CA8"/>
    <w:rsid w:val="47610CA3"/>
    <w:rsid w:val="47EC7D13"/>
    <w:rsid w:val="497E0E3E"/>
    <w:rsid w:val="49BA54C8"/>
    <w:rsid w:val="49EB536F"/>
    <w:rsid w:val="5BB4054E"/>
    <w:rsid w:val="5E231B5D"/>
    <w:rsid w:val="5E3E34E1"/>
    <w:rsid w:val="64DF1CC6"/>
    <w:rsid w:val="669E15AE"/>
    <w:rsid w:val="723E6B62"/>
    <w:rsid w:val="74BA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semiHidden/>
    <w:unhideWhenUsed/>
    <w:qFormat/>
    <w:uiPriority w:val="99"/>
    <w:rPr>
      <w:color w:val="800080"/>
      <w:u w:val="single"/>
    </w:rPr>
  </w:style>
  <w:style w:type="character" w:styleId="10">
    <w:name w:val="Hyperlink"/>
    <w:qFormat/>
    <w:uiPriority w:val="99"/>
    <w:rPr>
      <w:rFonts w:cs="Times New Roman"/>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一级标题"/>
    <w:basedOn w:val="1"/>
    <w:qFormat/>
    <w:uiPriority w:val="99"/>
    <w:pPr>
      <w:spacing w:after="120" w:line="500" w:lineRule="exact"/>
      <w:ind w:left="640" w:leftChars="200"/>
      <w:jc w:val="left"/>
    </w:pPr>
    <w:rPr>
      <w:rFonts w:ascii="Calibri" w:hAnsi="Calibri" w:eastAsia="黑体" w:cs="仿宋_GB2312"/>
      <w:sz w:val="32"/>
      <w:szCs w:val="32"/>
    </w:rPr>
  </w:style>
  <w:style w:type="paragraph" w:customStyle="1" w:styleId="14">
    <w:name w:val="列出段落1"/>
    <w:basedOn w:val="1"/>
    <w:qFormat/>
    <w:uiPriority w:val="34"/>
    <w:pPr>
      <w:ind w:firstLine="420" w:firstLineChars="200"/>
    </w:pPr>
  </w:style>
  <w:style w:type="paragraph" w:customStyle="1" w:styleId="15">
    <w:name w:val="三级标题"/>
    <w:basedOn w:val="1"/>
    <w:qFormat/>
    <w:uiPriority w:val="99"/>
    <w:pPr>
      <w:ind w:left="640" w:leftChars="200"/>
    </w:pPr>
    <w:rPr>
      <w:rFonts w:ascii="Calibri" w:hAnsi="Calibri" w:eastAsia="仿宋_GB2312" w:cs="仿宋_GB2312"/>
      <w:sz w:val="32"/>
      <w:szCs w:val="32"/>
    </w:rPr>
  </w:style>
  <w:style w:type="paragraph" w:customStyle="1" w:styleId="16">
    <w:name w:val="二级标题"/>
    <w:basedOn w:val="1"/>
    <w:link w:val="17"/>
    <w:qFormat/>
    <w:uiPriority w:val="99"/>
    <w:pPr>
      <w:spacing w:before="120" w:after="120"/>
      <w:ind w:left="640" w:leftChars="200"/>
    </w:pPr>
    <w:rPr>
      <w:rFonts w:ascii="Calibri" w:hAnsi="Calibri" w:eastAsia="楷体_GB2312" w:cs="Times New Roman"/>
      <w:kern w:val="0"/>
      <w:sz w:val="32"/>
      <w:szCs w:val="20"/>
    </w:rPr>
  </w:style>
  <w:style w:type="character" w:customStyle="1" w:styleId="17">
    <w:name w:val="二级标题 Char"/>
    <w:link w:val="16"/>
    <w:qFormat/>
    <w:locked/>
    <w:uiPriority w:val="99"/>
    <w:rPr>
      <w:rFonts w:ascii="Calibri" w:hAnsi="Calibri" w:eastAsia="楷体_GB2312" w:cs="Times New Roman"/>
      <w:kern w:val="0"/>
      <w:sz w:val="32"/>
      <w:szCs w:val="20"/>
    </w:rPr>
  </w:style>
  <w:style w:type="paragraph" w:customStyle="1" w:styleId="18">
    <w:name w:val="总标题"/>
    <w:basedOn w:val="1"/>
    <w:qFormat/>
    <w:uiPriority w:val="99"/>
    <w:pPr>
      <w:spacing w:after="240" w:line="500" w:lineRule="exact"/>
      <w:jc w:val="center"/>
    </w:pPr>
    <w:rPr>
      <w:rFonts w:ascii="Calibri" w:hAnsi="Calibri" w:eastAsia="方正小标宋简体" w:cs="仿宋_GB2312"/>
      <w:sz w:val="44"/>
      <w:szCs w:val="32"/>
    </w:rPr>
  </w:style>
  <w:style w:type="character" w:customStyle="1" w:styleId="19">
    <w:name w:val="标题 字符"/>
    <w:basedOn w:val="8"/>
    <w:link w:val="6"/>
    <w:qFormat/>
    <w:uiPriority w:val="10"/>
    <w:rPr>
      <w:rFonts w:eastAsia="宋体" w:asciiTheme="majorHAnsi" w:hAnsiTheme="majorHAnsi" w:cstheme="majorBidi"/>
      <w:b/>
      <w:bCs/>
      <w:sz w:val="32"/>
      <w:szCs w:val="32"/>
    </w:rPr>
  </w:style>
  <w:style w:type="character" w:customStyle="1" w:styleId="20">
    <w:name w:val="标题 1 字符"/>
    <w:basedOn w:val="8"/>
    <w:link w:val="2"/>
    <w:qFormat/>
    <w:uiPriority w:val="9"/>
    <w:rPr>
      <w:b/>
      <w:bCs/>
      <w:kern w:val="44"/>
      <w:sz w:val="44"/>
      <w:szCs w:val="44"/>
    </w:rPr>
  </w:style>
  <w:style w:type="character" w:customStyle="1" w:styleId="21">
    <w:name w:val="未处理的提及1"/>
    <w:basedOn w:val="8"/>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9BEA-9D8D-44D4-8A00-C988DDB430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2713</Words>
  <Characters>2965</Characters>
  <Lines>22</Lines>
  <Paragraphs>6</Paragraphs>
  <TotalTime>142</TotalTime>
  <ScaleCrop>false</ScaleCrop>
  <LinksUpToDate>false</LinksUpToDate>
  <CharactersWithSpaces>3012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2020-09-25T08:44:00Z</dcterms:created>
  <dc:creator>DELL</dc:creator>
  <cp:lastModifiedBy>巨兔爱工作</cp:lastModifiedBy>
  <cp:lastPrinted>2025-09-09T08:10:00Z</cp:lastPrinted>
  <dcterms:modified xsi:type="dcterms:W3CDTF">2025-09-11T05:28:05Z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734D3369B2004D96B039CF1A0732A269_13</vt:lpwstr>
  </property>
  <property fmtid="{D5CDD505-2E9C-101B-9397-08002B2CF9AE}" pid="4" name="KSOTemplateDocerSaveRecord">
    <vt:lpwstr>eyJoZGlkIjoiYzMwMWQwZDlmMWUxYzdhMDU1NzdhYzE4NjI1MjE4NGUiLCJ1c2VySWQiOiIyODQ1NzU3MDcifQ==</vt:lpwstr>
  </property>
</Properties>
</file>