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B34E8">
      <w:pPr>
        <w:spacing w:after="0" w:line="288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首都经济贸易大学经济学院</w:t>
      </w:r>
    </w:p>
    <w:p w14:paraId="1EF99A1A">
      <w:pPr>
        <w:spacing w:after="376" w:line="288" w:lineRule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2026年接收免试攻读硕士学位研究生工作细则</w:t>
      </w:r>
    </w:p>
    <w:p w14:paraId="6899878C">
      <w:pPr>
        <w:widowControl w:val="0"/>
        <w:spacing w:after="240" w:afterLines="10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为保障复试科学有效、公平公正，根据首都经济贸易大学《2026年接收推荐免试攻读硕士学位研究生工作办法》的规定，我院推免复试录取实施细则如下：</w:t>
      </w:r>
    </w:p>
    <w:p w14:paraId="149B2C4F">
      <w:pPr>
        <w:spacing w:line="288" w:lineRule="auto"/>
        <w:ind w:left="-5" w:firstLine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程序</w:t>
      </w:r>
    </w:p>
    <w:p w14:paraId="2C8F1876">
      <w:pPr>
        <w:spacing w:line="288" w:lineRule="auto"/>
        <w:ind w:firstLine="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（一）预报名阶段（教育部“推免服务系统”开通前）</w:t>
      </w:r>
    </w:p>
    <w:p w14:paraId="08AA4189">
      <w:pPr>
        <w:spacing w:line="288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即日起至教育部“推免服务系统”开通前，可登录“首都经济贸易大学2026年接收推荐免试研究生预报名系统”：https://yz.cueb.edu.cn/Open/RecruitTkssTmYbm/Signin.aspx，以下简称“预报名系统”）进行预报名。</w:t>
      </w:r>
    </w:p>
    <w:p w14:paraId="30165660">
      <w:pPr>
        <w:spacing w:line="288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预报名系统仅为学校接收推免生的辅助系统，用于前期复试信息采集。在教育部“推免服务系统”开通后，请推免生（含已预报名推免生）务必登录教育部“推免服务系统”进行正式报名。届时学校将根据申请人的复试综合成绩，在教育部“推免服务系统”向通过复试的推免生发送“待录取”通知，推免生须登录“推免服务系统”，并按照要求在规定时间内点击确认“待录取”后，才能获得推荐免试拟录取资格，完成最终拟录取。</w:t>
      </w:r>
    </w:p>
    <w:p w14:paraId="1203AF09">
      <w:pPr>
        <w:spacing w:line="288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错过预报名的推免生如仍有意愿报考我校，可在正式报名阶段直接在教育部“推免服务系统”中报名。</w:t>
      </w:r>
    </w:p>
    <w:p w14:paraId="1A6FC8DF">
      <w:pPr>
        <w:spacing w:line="288" w:lineRule="auto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（二）正式报名阶段</w:t>
      </w:r>
    </w:p>
    <w:p w14:paraId="4D79E55B">
      <w:pPr>
        <w:spacing w:line="288" w:lineRule="auto"/>
        <w:ind w:firstLine="42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1.获得资格的推免生须在国家规定的时间内登录https://yz.chsi.com.cn/进入“推免生服务系统”进行注册，填写基本信息，并网上支付报名费。</w:t>
      </w:r>
    </w:p>
    <w:p w14:paraId="5860C5CC">
      <w:pPr>
        <w:spacing w:line="288" w:lineRule="auto"/>
        <w:ind w:firstLine="42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2.注册成功的推免生在国家规定的时间内登录https://yz.chsi.com.cn/tm “推免生服务系统”进行网上报名。推免生可根据我校公布的推免生招生目录选择相应专业。</w:t>
      </w:r>
    </w:p>
    <w:p w14:paraId="139118FA">
      <w:pPr>
        <w:spacing w:line="288" w:lineRule="auto"/>
        <w:ind w:firstLine="42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3.其他符合免初试攻读硕士研究生资格条件（如在部队荣立二等功等）的人员，应在国家规定的全国统考报名时间内登录“全国推荐免试攻读研究生信息公开暨管理服务系统”报名。</w:t>
      </w:r>
    </w:p>
    <w:p w14:paraId="4077D795">
      <w:pPr>
        <w:spacing w:line="288" w:lineRule="auto"/>
        <w:ind w:firstLine="42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4.学院研究生招生领导小组对报名的推免生进行初审。通过初审的推免生，由研招办通过中国研招网发送复试通知。确认复试通知的推免生须在规定的时间内持身份证、学生证、历年在校学习成绩单、其他有关材料（如英语水平证明材料、获奖证书、本人代表性学术论文、出版物或原创性工作成果等）参加复试，择优录取。</w:t>
      </w:r>
    </w:p>
    <w:p w14:paraId="2F66302F">
      <w:pPr>
        <w:spacing w:line="288" w:lineRule="auto"/>
        <w:ind w:firstLine="42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5.复试通过者，由研招办通过中国研招网发送待录取通知，推免生点击确认待录取。</w:t>
      </w:r>
    </w:p>
    <w:p w14:paraId="7E533A16">
      <w:pPr>
        <w:spacing w:line="288" w:lineRule="auto"/>
        <w:ind w:firstLine="42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6.被我校拟录取的推免生不得再报名参加2026年硕士研究生考试招生，否则取消推免录取资格 。</w:t>
      </w:r>
    </w:p>
    <w:p w14:paraId="7A25F0D6">
      <w:pPr>
        <w:spacing w:after="100" w:afterAutospacing="1" w:line="288" w:lineRule="auto"/>
        <w:ind w:left="14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7.按照京发改[2008]1974号文件规定，所有参加复试的推免生，每人交纳复试费100元（二维码后续通知）。复试费在考生复试时收取后由学校财务处统一管理。</w:t>
      </w:r>
    </w:p>
    <w:p w14:paraId="64F1F739">
      <w:pPr>
        <w:spacing w:line="288" w:lineRule="auto"/>
        <w:ind w:left="-5" w:firstLine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、考试安排</w:t>
      </w:r>
    </w:p>
    <w:p w14:paraId="31A63F18">
      <w:pPr>
        <w:widowControl w:val="0"/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复试采取线下现场面试的方式进行，主要考察推免生的外语听力、口语能力，专业素质，思想政治素质和道德品质等内容，重在考察考生综合运用所学知识的能力、科研创新能力以及对本学科前沿领域及最新研究动态的掌握情况等。</w:t>
      </w:r>
    </w:p>
    <w:p w14:paraId="474C1070">
      <w:pPr>
        <w:spacing w:before="120" w:beforeLines="50" w:after="120" w:afterLines="50" w:line="288" w:lineRule="auto"/>
        <w:ind w:left="14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（一）复试时间及地点安排</w:t>
      </w:r>
    </w:p>
    <w:p w14:paraId="031CE7CE">
      <w:pPr>
        <w:snapToGrid w:val="0"/>
        <w:spacing w:after="0" w:line="288" w:lineRule="auto"/>
        <w:ind w:left="0" w:firstLine="641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综合面试时间（第一批）：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2025年9月16日（周二）下午13:30开始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5AD45867">
      <w:pPr>
        <w:snapToGrid w:val="0"/>
        <w:spacing w:after="0" w:line="288" w:lineRule="auto"/>
        <w:ind w:left="0" w:firstLine="641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后续批次面试时间学院视报名情况另行通知。</w:t>
      </w:r>
    </w:p>
    <w:p w14:paraId="16C0AEC0">
      <w:pPr>
        <w:snapToGrid w:val="0"/>
        <w:spacing w:after="0" w:line="288" w:lineRule="auto"/>
        <w:ind w:left="0" w:leftChars="0" w:right="248"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面试方式：</w:t>
      </w:r>
      <w:r>
        <w:rPr>
          <w:rFonts w:hint="eastAsia" w:ascii="仿宋_GB2312" w:hAnsi="仿宋_GB2312" w:eastAsia="仿宋_GB2312" w:cs="仿宋_GB2312"/>
          <w:sz w:val="30"/>
          <w:szCs w:val="30"/>
        </w:rPr>
        <w:t>线下现场面试。</w:t>
      </w:r>
    </w:p>
    <w:p w14:paraId="650F70B5">
      <w:pPr>
        <w:snapToGrid w:val="0"/>
        <w:spacing w:after="0" w:line="288" w:lineRule="auto"/>
        <w:ind w:left="0" w:leftChars="0" w:right="248"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面试地点：</w:t>
      </w:r>
      <w:r>
        <w:rPr>
          <w:rFonts w:hint="eastAsia" w:ascii="仿宋_GB2312" w:hAnsi="仿宋_GB2312" w:eastAsia="仿宋_GB2312" w:cs="仿宋_GB2312"/>
          <w:sz w:val="30"/>
          <w:szCs w:val="30"/>
        </w:rPr>
        <w:t>首都经济贸易大学—丰台校本部（具体地点以后期QQ群通知为准）。</w:t>
      </w:r>
    </w:p>
    <w:p w14:paraId="0B0CD997">
      <w:pPr>
        <w:spacing w:before="120" w:beforeLines="50" w:after="120" w:afterLines="50" w:line="288" w:lineRule="auto"/>
        <w:ind w:left="14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 xml:space="preserve">（二）资格审查工作程序及要求 </w:t>
      </w:r>
    </w:p>
    <w:p w14:paraId="07043878">
      <w:pPr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 xml:space="preserve">考生参加复试前，需完成并通过复试资格审查。复试资格审查时间为 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14:ligatures w14:val="none"/>
        </w:rPr>
        <w:t>2025 年 9 月 16日（周二）12:50—13:20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，地点待后续通知。</w:t>
      </w:r>
    </w:p>
    <w:p w14:paraId="47F7196D">
      <w:pPr>
        <w:spacing w:after="0" w:line="288" w:lineRule="auto"/>
        <w:ind w:left="14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复试时考生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14:ligatures w14:val="none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需携带以下材料：</w:t>
      </w:r>
    </w:p>
    <w:p w14:paraId="6D974F86">
      <w:pPr>
        <w:widowControl w:val="0"/>
        <w:numPr>
          <w:ilvl w:val="0"/>
          <w:numId w:val="1"/>
        </w:numPr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有效期内的二代居民身份证、学生证原件（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14:ligatures w14:val="none"/>
        </w:rPr>
        <w:t>必交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）</w:t>
      </w:r>
    </w:p>
    <w:p w14:paraId="60D2BB38">
      <w:pPr>
        <w:widowControl w:val="0"/>
        <w:numPr>
          <w:ilvl w:val="0"/>
          <w:numId w:val="1"/>
        </w:numPr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本科成绩单（加盖所在学校教务部门公章）（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14:ligatures w14:val="none"/>
        </w:rPr>
        <w:t>必交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）</w:t>
      </w:r>
    </w:p>
    <w:p w14:paraId="0F6530C8">
      <w:pPr>
        <w:widowControl w:val="0"/>
        <w:numPr>
          <w:ilvl w:val="0"/>
          <w:numId w:val="1"/>
        </w:numPr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 xml:space="preserve">推免资格证明（学校教务处或学院开具）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14:ligatures w14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  <w14:ligatures w14:val="none"/>
        </w:rPr>
        <w:t>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14:ligatures w14:val="none"/>
        </w:rPr>
        <w:t>必交）</w:t>
      </w:r>
    </w:p>
    <w:p w14:paraId="20763F9A">
      <w:pPr>
        <w:widowControl w:val="0"/>
        <w:numPr>
          <w:ilvl w:val="0"/>
          <w:numId w:val="1"/>
        </w:numPr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复试费缴费截图（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14:ligatures w14:val="none"/>
        </w:rPr>
        <w:t>必交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）</w:t>
      </w:r>
    </w:p>
    <w:p w14:paraId="380D2F8A">
      <w:pPr>
        <w:widowControl w:val="0"/>
        <w:numPr>
          <w:ilvl w:val="0"/>
          <w:numId w:val="1"/>
        </w:numPr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14:ligatures w14:val="none"/>
        </w:rPr>
        <w:t>其他有关材料（如英语水平证明材料、获奖证书、本人代表性学术论文、出版物或原创性工作成果等）（非必交）</w:t>
      </w:r>
    </w:p>
    <w:p w14:paraId="3DA79258">
      <w:pPr>
        <w:widowControl w:val="0"/>
        <w:snapToGrid w:val="0"/>
        <w:spacing w:before="120" w:beforeLines="50" w:after="0" w:line="288" w:lineRule="auto"/>
        <w:ind w:left="0" w:firstLine="602" w:firstLineChars="200"/>
        <w:jc w:val="both"/>
        <w:rPr>
          <w:rFonts w:hint="eastAsia" w:ascii="仿宋_GB2312" w:hAnsi="仿宋_GB2312" w:eastAsia="仿宋_GB2312" w:cs="仿宋_GB2312"/>
          <w:b/>
          <w:color w:val="auto"/>
          <w:sz w:val="30"/>
          <w:szCs w:val="30"/>
          <w14:ligatures w14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14:ligatures w14:val="none"/>
        </w:rPr>
        <w:t>学院按学科和复试规模组成若干复试小组，具体复试分组安排及面试地点学院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14:ligatures w14:val="none"/>
        </w:rPr>
        <w:t>另行通知。</w:t>
      </w:r>
    </w:p>
    <w:p w14:paraId="60A60139">
      <w:pPr>
        <w:spacing w:before="100" w:beforeAutospacing="1" w:after="100" w:afterAutospacing="1" w:line="288" w:lineRule="auto"/>
        <w:ind w:left="0" w:firstLine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、成绩计算方法</w:t>
      </w:r>
    </w:p>
    <w:p w14:paraId="5B89DDF1">
      <w:pPr>
        <w:spacing w:after="0" w:line="288" w:lineRule="auto"/>
        <w:ind w:left="-14" w:firstLine="634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复试成绩总分100分，外语听力、口语考核占20%，专业素质等考核占80%，按复试成绩由高到低排序择优录取。复试总成绩不及格（＜60分，不含60分）者不予录取。</w:t>
      </w:r>
    </w:p>
    <w:p w14:paraId="53145884">
      <w:pPr>
        <w:spacing w:before="240" w:beforeLines="100" w:after="0" w:line="288" w:lineRule="auto"/>
        <w:ind w:left="0" w:firstLine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、考生须知</w:t>
      </w:r>
    </w:p>
    <w:p w14:paraId="4E94A45B">
      <w:pPr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1.考生需于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9月14日18:00</w:t>
      </w:r>
      <w:r>
        <w:rPr>
          <w:rFonts w:hint="eastAsia" w:ascii="仿宋_GB2312" w:hAnsi="仿宋_GB2312" w:eastAsia="仿宋_GB2312" w:cs="仿宋_GB2312"/>
          <w:sz w:val="30"/>
          <w:szCs w:val="30"/>
        </w:rPr>
        <w:t>之前填报提交首都经济贸易大学预推免系统，系统内提交上传电子版扫描件：</w:t>
      </w:r>
    </w:p>
    <w:p w14:paraId="30497ED8">
      <w:pPr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1&gt;有效期内的学生证、身份证（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必交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 w14:paraId="0E940129">
      <w:pPr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2&gt;本科阶段成绩单（须加盖学校教务部门公章）（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必交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 w14:paraId="0D11F485">
      <w:pPr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3&gt;英语六级或四级成绩证明、其他外语能力证明材料（非必交）</w:t>
      </w:r>
    </w:p>
    <w:p w14:paraId="312C43BF">
      <w:pPr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4&gt;其他证明自己学习、研究等水平和能力的材料或获奖证书（非必交）</w:t>
      </w:r>
    </w:p>
    <w:p w14:paraId="74A99BC5">
      <w:pPr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2.本细则未尽事宜，以我校研招网《首都经济贸易大学2026年接收推荐免试攻读硕士学位研究生工作办法》为准。考生应及时关注我校研招网近期相关通知及学院推免QQ群内所有通知公告。</w:t>
      </w:r>
    </w:p>
    <w:p w14:paraId="0B207973">
      <w:pPr>
        <w:pStyle w:val="17"/>
        <w:widowControl/>
        <w:autoSpaceDE w:val="0"/>
        <w:autoSpaceDN w:val="0"/>
        <w:adjustRightInd w:val="0"/>
        <w:spacing w:before="240" w:beforeLines="100" w:line="360" w:lineRule="auto"/>
        <w:ind w:firstLine="0" w:firstLineChars="0"/>
        <w:rPr>
          <w:rFonts w:hint="eastAsia" w:ascii="仿宋_GB2312" w:hAnsi="仿宋_GB2312" w:eastAsia="仿宋_GB2312" w:cs="仿宋_GB2312"/>
          <w:b/>
          <w:color w:val="000000"/>
          <w:sz w:val="30"/>
          <w:szCs w:val="30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  <w14:ligatures w14:val="standardContextual"/>
        </w:rPr>
        <w:t>五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14:ligatures w14:val="standardContextual"/>
        </w:rPr>
        <w:t>、注意事项</w:t>
      </w:r>
    </w:p>
    <w:p w14:paraId="77DFE54D">
      <w:pPr>
        <w:spacing w:line="288" w:lineRule="auto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1、考生须在规定时间按要求参加复试各环节。报考我院各专业且通过简历筛选的优秀本科毕业生，具体复试名单以学院通知为准，学院会在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9月15日10:00前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统一向通过初审的考生以</w:t>
      </w:r>
      <w:bookmarkStart w:id="0" w:name="OLE_LINK12"/>
      <w:r>
        <w:rPr>
          <w:rFonts w:hint="eastAsia" w:ascii="仿宋_GB2312" w:hAnsi="仿宋_GB2312" w:eastAsia="仿宋_GB2312" w:cs="仿宋_GB2312"/>
          <w:b/>
          <w:sz w:val="30"/>
          <w:szCs w:val="30"/>
        </w:rPr>
        <w:t>邮箱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的形式告知信息。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请各位考生及时关注个人邮箱，如因未能及时联系上考生而造成影响考生推免及录取的，责任由考生自负。</w:t>
      </w:r>
    </w:p>
    <w:p w14:paraId="21BC679E">
      <w:pPr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2、考生应及时关注学校研究生网站招生动态、学院QQ群内的所有通知公告，并及时进入QQ群，进群备注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姓名+本科学校+报考专业</w:t>
      </w:r>
      <w:r>
        <w:rPr>
          <w:rFonts w:hint="eastAsia" w:ascii="仿宋_GB2312" w:hAnsi="仿宋_GB2312" w:eastAsia="仿宋_GB2312" w:cs="仿宋_GB2312"/>
          <w:sz w:val="30"/>
          <w:szCs w:val="30"/>
        </w:rPr>
        <w:t>，后续学院复试通知将在QQ群发布，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未进群者将视为自动放弃复试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67B8AE37">
      <w:pPr>
        <w:spacing w:before="240" w:beforeLines="100" w:after="0" w:line="288" w:lineRule="auto"/>
        <w:ind w:left="0" w:firstLine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六、学院联系方式</w:t>
      </w:r>
    </w:p>
    <w:p w14:paraId="61B52420">
      <w:pPr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经济学院考务办公室：首都经济贸易大学（丰台校本部）启铸恭温楼A307室</w:t>
      </w:r>
    </w:p>
    <w:p w14:paraId="33005696">
      <w:pPr>
        <w:snapToGrid w:val="0"/>
        <w:spacing w:after="0" w:line="288" w:lineRule="auto"/>
        <w:ind w:left="0"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联系人：王老师    联系电话：010-83816936</w:t>
      </w:r>
    </w:p>
    <w:p w14:paraId="2F0693D5">
      <w:pPr>
        <w:spacing w:after="0" w:line="288" w:lineRule="auto"/>
        <w:ind w:left="64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QQ群号及二维码：</w:t>
      </w:r>
    </w:p>
    <w:p w14:paraId="0FF1786E">
      <w:pPr>
        <w:spacing w:after="3172" w:line="288" w:lineRule="auto"/>
        <w:ind w:left="2794" w:firstLine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114300" distR="114300">
            <wp:extent cx="1908175" cy="2366010"/>
            <wp:effectExtent l="0" t="0" r="158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81" w:right="1550" w:bottom="711" w:left="179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0999298"/>
      <w:docPartObj>
        <w:docPartGallery w:val="AutoText"/>
      </w:docPartObj>
    </w:sdtPr>
    <w:sdtContent>
      <w:p w14:paraId="2AFF1A4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D5282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B1E4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AB3C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7" w:lineRule="auto"/>
      </w:pPr>
      <w:r>
        <w:separator/>
      </w:r>
    </w:p>
  </w:footnote>
  <w:footnote w:type="continuationSeparator" w:id="1">
    <w:p>
      <w:pPr>
        <w:spacing w:before="0" w:after="0" w:line="267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EFB7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C920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2B793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4A3D6"/>
    <w:multiLevelType w:val="singleLevel"/>
    <w:tmpl w:val="5494A3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wMjMwMDA2NjU0MzVQ0lEKTi0uzszPAykwrgUAxG82qSwAAAA="/>
  </w:docVars>
  <w:rsids>
    <w:rsidRoot w:val="007C18F3"/>
    <w:rsid w:val="00077E95"/>
    <w:rsid w:val="0009449B"/>
    <w:rsid w:val="0014698F"/>
    <w:rsid w:val="001B702C"/>
    <w:rsid w:val="001F1E86"/>
    <w:rsid w:val="00265EE5"/>
    <w:rsid w:val="0026640C"/>
    <w:rsid w:val="00356FE7"/>
    <w:rsid w:val="003C197C"/>
    <w:rsid w:val="0061211A"/>
    <w:rsid w:val="00644823"/>
    <w:rsid w:val="00687181"/>
    <w:rsid w:val="006A5236"/>
    <w:rsid w:val="006B3D5A"/>
    <w:rsid w:val="007C18F3"/>
    <w:rsid w:val="00840573"/>
    <w:rsid w:val="008602AD"/>
    <w:rsid w:val="008C570F"/>
    <w:rsid w:val="009334D3"/>
    <w:rsid w:val="009B478C"/>
    <w:rsid w:val="00BF07E6"/>
    <w:rsid w:val="00CF38EF"/>
    <w:rsid w:val="00D06425"/>
    <w:rsid w:val="00DD66DC"/>
    <w:rsid w:val="00E97C2F"/>
    <w:rsid w:val="00EF7D5D"/>
    <w:rsid w:val="00F171F4"/>
    <w:rsid w:val="00FF517C"/>
    <w:rsid w:val="03C216BB"/>
    <w:rsid w:val="34725B9A"/>
    <w:rsid w:val="72A630CB"/>
    <w:rsid w:val="7CC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14" w:line="267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</w:style>
  <w:style w:type="paragraph" w:styleId="3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10"/>
    <w:pPr>
      <w:widowControl w:val="0"/>
      <w:spacing w:before="240" w:after="60" w:line="240" w:lineRule="auto"/>
      <w:ind w:left="0" w:firstLine="0"/>
      <w:jc w:val="center"/>
      <w:outlineLvl w:val="0"/>
    </w:pPr>
    <w:rPr>
      <w:rFonts w:asciiTheme="majorHAnsi" w:hAnsiTheme="majorHAnsi" w:eastAsiaTheme="majorEastAsia" w:cstheme="majorBidi"/>
      <w:b/>
      <w:bCs/>
      <w:color w:val="auto"/>
      <w:szCs w:val="32"/>
      <w14:ligatures w14:val="none"/>
    </w:rPr>
  </w:style>
  <w:style w:type="paragraph" w:styleId="7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仿宋" w:hAnsi="仿宋" w:eastAsia="仿宋" w:cs="仿宋"/>
      <w:color w:val="000000"/>
      <w:kern w:val="2"/>
      <w:sz w:val="18"/>
      <w:szCs w:val="18"/>
      <w14:ligatures w14:val="standardContextual"/>
    </w:rPr>
  </w:style>
  <w:style w:type="character" w:customStyle="1" w:styleId="12">
    <w:name w:val="页脚 字符"/>
    <w:basedOn w:val="9"/>
    <w:link w:val="4"/>
    <w:uiPriority w:val="99"/>
    <w:rPr>
      <w:rFonts w:ascii="仿宋" w:hAnsi="仿宋" w:eastAsia="仿宋" w:cs="仿宋"/>
      <w:color w:val="000000"/>
      <w:kern w:val="2"/>
      <w:sz w:val="18"/>
      <w:szCs w:val="18"/>
      <w14:ligatures w14:val="standardContextual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仿宋" w:hAnsi="仿宋" w:eastAsia="仿宋" w:cs="仿宋"/>
      <w:color w:val="000000"/>
      <w:kern w:val="2"/>
      <w:sz w:val="32"/>
      <w:szCs w:val="24"/>
      <w14:ligatures w14:val="standardContextual"/>
    </w:rPr>
  </w:style>
  <w:style w:type="character" w:customStyle="1" w:styleId="14">
    <w:name w:val="批注主题 字符"/>
    <w:basedOn w:val="13"/>
    <w:link w:val="7"/>
    <w:semiHidden/>
    <w:uiPriority w:val="99"/>
    <w:rPr>
      <w:rFonts w:ascii="仿宋" w:hAnsi="仿宋" w:eastAsia="仿宋" w:cs="仿宋"/>
      <w:b/>
      <w:bCs/>
      <w:color w:val="000000"/>
      <w:kern w:val="2"/>
      <w:sz w:val="32"/>
      <w:szCs w:val="24"/>
      <w14:ligatures w14:val="standardContextual"/>
    </w:rPr>
  </w:style>
  <w:style w:type="character" w:customStyle="1" w:styleId="15">
    <w:name w:val="批注框文本 字符"/>
    <w:basedOn w:val="9"/>
    <w:link w:val="3"/>
    <w:semiHidden/>
    <w:uiPriority w:val="99"/>
    <w:rPr>
      <w:rFonts w:ascii="仿宋" w:hAnsi="仿宋" w:eastAsia="仿宋" w:cs="仿宋"/>
      <w:color w:val="000000"/>
      <w:kern w:val="2"/>
      <w:sz w:val="18"/>
      <w:szCs w:val="18"/>
      <w14:ligatures w14:val="standardContextual"/>
    </w:rPr>
  </w:style>
  <w:style w:type="character" w:customStyle="1" w:styleId="16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7">
    <w:name w:val="列表段落1"/>
    <w:basedOn w:val="1"/>
    <w:qFormat/>
    <w:uiPriority w:val="34"/>
    <w:pPr>
      <w:widowControl w:val="0"/>
      <w:spacing w:after="0" w:line="240" w:lineRule="auto"/>
      <w:ind w:left="0" w:firstLine="420" w:firstLineChars="200"/>
      <w:jc w:val="both"/>
    </w:pPr>
    <w:rPr>
      <w:rFonts w:ascii="Times New Roman" w:hAnsi="Times New Roman" w:eastAsia="宋体" w:cs="Times New Roman"/>
      <w:color w:val="auto"/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B496-F41B-4603-B766-55F4513BC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2106</Words>
  <Characters>2305</Characters>
  <Lines>17</Lines>
  <Paragraphs>4</Paragraphs>
  <TotalTime>75</TotalTime>
  <ScaleCrop>false</ScaleCrop>
  <LinksUpToDate>false</LinksUpToDate>
  <CharactersWithSpaces>2373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2025-09-07T01:50:00Z</dcterms:created>
  <dc:creator>fangwx</dc:creator>
  <cp:lastModifiedBy>巨兔爱工作</cp:lastModifiedBy>
  <dcterms:modified xsi:type="dcterms:W3CDTF">2025-09-11T08:10:01Z</dcterms:modified>
  <dc:title>首都经济贸易大学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eyJoZGlkIjoiYzMwMWQwZDlmMWUxYzdhMDU1NzdhYzE4NjI1MjE4NGUiLCJ1c2VySWQiOiIyODQ1NzU3MDcifQ==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41B69ED309D8465E92AC694725DCD4F5_13</vt:lpwstr>
  </property>
</Properties>
</file>