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2CF8A">
      <w:pPr>
        <w:ind w:firstLine="787" w:firstLineChars="245"/>
        <w:jc w:val="center"/>
        <w:rPr>
          <w:rFonts w:ascii="仿宋" w:hAnsi="仿宋" w:eastAsia="仿宋" w:cs="Times New Roman"/>
          <w:b/>
          <w:sz w:val="32"/>
          <w:szCs w:val="32"/>
          <w14:ligatures w14:val="none"/>
        </w:rPr>
      </w:pPr>
      <w:r>
        <w:rPr>
          <w:rFonts w:hint="eastAsia" w:ascii="仿宋" w:hAnsi="仿宋" w:eastAsia="仿宋" w:cs="Times New Roman"/>
          <w:b/>
          <w:sz w:val="32"/>
          <w:szCs w:val="32"/>
          <w14:ligatures w14:val="none"/>
        </w:rPr>
        <w:t>首都经济贸易大学20</w:t>
      </w:r>
      <w:r>
        <w:rPr>
          <w:rFonts w:ascii="仿宋" w:hAnsi="仿宋" w:eastAsia="仿宋" w:cs="Times New Roman"/>
          <w:b/>
          <w:sz w:val="32"/>
          <w:szCs w:val="32"/>
          <w14:ligatures w14:val="none"/>
        </w:rPr>
        <w:t>26</w:t>
      </w:r>
      <w:r>
        <w:rPr>
          <w:rFonts w:hint="eastAsia" w:ascii="仿宋" w:hAnsi="仿宋" w:eastAsia="仿宋" w:cs="Times New Roman"/>
          <w:b/>
          <w:sz w:val="32"/>
          <w:szCs w:val="32"/>
          <w14:ligatures w14:val="none"/>
        </w:rPr>
        <w:t>年硕士研究生招生考试</w:t>
      </w:r>
    </w:p>
    <w:p w14:paraId="2E70A731">
      <w:pPr>
        <w:ind w:firstLine="787" w:firstLineChars="245"/>
        <w:jc w:val="center"/>
        <w:rPr>
          <w:rFonts w:ascii="仿宋" w:hAnsi="仿宋" w:eastAsia="仿宋"/>
          <w:b/>
          <w:sz w:val="32"/>
          <w:szCs w:val="32"/>
        </w:rPr>
      </w:pPr>
      <w:r>
        <w:rPr>
          <w:rFonts w:ascii="仿宋" w:hAnsi="仿宋" w:eastAsia="仿宋"/>
          <w:b/>
          <w:bCs/>
          <w:sz w:val="32"/>
          <w:szCs w:val="32"/>
        </w:rPr>
        <w:t>《翻译基础</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英语</w:t>
      </w:r>
      <w:bookmarkStart w:id="0" w:name="_GoBack"/>
      <w:bookmarkEnd w:id="0"/>
      <w:r>
        <w:rPr>
          <w:rFonts w:hint="eastAsia" w:ascii="仿宋" w:hAnsi="仿宋" w:eastAsia="仿宋"/>
          <w:b/>
          <w:bCs/>
          <w:sz w:val="32"/>
          <w:szCs w:val="32"/>
          <w:lang w:eastAsia="zh-CN"/>
        </w:rPr>
        <w:t>）</w:t>
      </w:r>
      <w:r>
        <w:rPr>
          <w:rFonts w:ascii="仿宋" w:hAnsi="仿宋" w:eastAsia="仿宋"/>
          <w:b/>
          <w:bCs/>
          <w:sz w:val="32"/>
          <w:szCs w:val="32"/>
        </w:rPr>
        <w:t>》</w:t>
      </w:r>
      <w:r>
        <w:rPr>
          <w:rFonts w:hint="eastAsia" w:ascii="仿宋" w:hAnsi="仿宋" w:eastAsia="仿宋"/>
          <w:b/>
          <w:sz w:val="32"/>
          <w:szCs w:val="32"/>
        </w:rPr>
        <w:t>初试大纲</w:t>
      </w:r>
    </w:p>
    <w:p w14:paraId="32CAD646">
      <w:pPr>
        <w:pStyle w:val="14"/>
        <w:rPr>
          <w:rFonts w:ascii="仿宋" w:hAnsi="仿宋" w:eastAsia="仿宋" w:cs="Times New Roman"/>
          <w:b/>
          <w:spacing w:val="0"/>
          <w:kern w:val="2"/>
          <w:sz w:val="24"/>
          <w:szCs w:val="32"/>
          <w14:ligatures w14:val="none"/>
        </w:rPr>
      </w:pPr>
      <w:r>
        <w:rPr>
          <w:rFonts w:hint="eastAsia" w:ascii="仿宋" w:hAnsi="仿宋" w:eastAsia="仿宋" w:cs="Times New Roman"/>
          <w:b/>
          <w:spacing w:val="0"/>
          <w:kern w:val="2"/>
          <w:sz w:val="24"/>
          <w:szCs w:val="32"/>
          <w14:ligatures w14:val="none"/>
        </w:rPr>
        <w:t>科目代码</w:t>
      </w:r>
      <w:r>
        <w:rPr>
          <w:rFonts w:ascii="仿宋" w:hAnsi="仿宋" w:eastAsia="仿宋" w:cs="Times New Roman"/>
          <w:b/>
          <w:spacing w:val="0"/>
          <w:kern w:val="2"/>
          <w:sz w:val="24"/>
          <w:szCs w:val="32"/>
          <w14:ligatures w14:val="none"/>
        </w:rPr>
        <w:t>：357</w:t>
      </w:r>
    </w:p>
    <w:p w14:paraId="2A8AFC3F">
      <w:pPr>
        <w:ind w:firstLine="588" w:firstLineChars="245"/>
        <w:jc w:val="left"/>
        <w:rPr>
          <w:sz w:val="24"/>
        </w:rPr>
      </w:pPr>
    </w:p>
    <w:p w14:paraId="30FBB4EF">
      <w:pPr>
        <w:jc w:val="left"/>
        <w:rPr>
          <w:rFonts w:ascii="仿宋" w:hAnsi="仿宋" w:eastAsia="仿宋" w:cs="Times New Roman"/>
          <w:sz w:val="24"/>
          <w14:ligatures w14:val="none"/>
        </w:rPr>
      </w:pPr>
      <w:r>
        <w:rPr>
          <w:rFonts w:hint="eastAsia" w:ascii="仿宋" w:hAnsi="仿宋" w:eastAsia="仿宋" w:cs="Times New Roman"/>
          <w:sz w:val="24"/>
          <w14:ligatures w14:val="none"/>
        </w:rPr>
        <w:t>说明：</w:t>
      </w:r>
    </w:p>
    <w:p w14:paraId="43590991">
      <w:pPr>
        <w:jc w:val="left"/>
        <w:rPr>
          <w:rFonts w:ascii="仿宋" w:hAnsi="仿宋" w:eastAsia="仿宋" w:cs="Times New Roman"/>
          <w:sz w:val="24"/>
          <w14:ligatures w14:val="none"/>
        </w:rPr>
      </w:pPr>
      <w:r>
        <w:rPr>
          <w:rFonts w:hint="eastAsia" w:ascii="仿宋" w:hAnsi="仿宋" w:eastAsia="仿宋" w:cs="Times New Roman"/>
          <w:sz w:val="24"/>
          <w14:ligatures w14:val="none"/>
        </w:rPr>
        <w:t>1.本科目考试时不得使用计算器。</w:t>
      </w:r>
    </w:p>
    <w:p w14:paraId="49D0EA39">
      <w:pPr>
        <w:wordWrap w:val="0"/>
        <w:jc w:val="left"/>
        <w:rPr>
          <w:rFonts w:ascii="仿宋" w:hAnsi="仿宋" w:eastAsia="仿宋" w:cs="Times New Roman"/>
          <w:sz w:val="24"/>
          <w14:ligatures w14:val="none"/>
        </w:rPr>
      </w:pPr>
      <w:r>
        <w:rPr>
          <w:rFonts w:hint="eastAsia" w:ascii="仿宋" w:hAnsi="仿宋" w:eastAsia="仿宋" w:cs="Times New Roman"/>
          <w:sz w:val="24"/>
          <w14:ligatures w14:val="none"/>
        </w:rPr>
        <w:t>2.请考生随时关注我校研究生院网站招生动态栏目（网址</w:t>
      </w:r>
      <w:r>
        <w:fldChar w:fldCharType="begin"/>
      </w:r>
      <w:r>
        <w:instrText xml:space="preserve"> HYPERLINK "https://yjs.cueb.edu.cn/zsks/zsdt/index.htm" </w:instrText>
      </w:r>
      <w:r>
        <w:fldChar w:fldCharType="separate"/>
      </w:r>
      <w:r>
        <w:rPr>
          <w:rFonts w:ascii="仿宋" w:hAnsi="仿宋" w:eastAsia="仿宋" w:cs="Times New Roman"/>
          <w:color w:val="0563C1"/>
          <w:sz w:val="24"/>
          <w:u w:val="single"/>
          <w14:ligatures w14:val="none"/>
        </w:rPr>
        <w:t>https://yjs.cueb.edu.cn/zsks/zsdt/index.htm</w:t>
      </w:r>
      <w:r>
        <w:rPr>
          <w:rFonts w:ascii="仿宋" w:hAnsi="仿宋" w:eastAsia="仿宋" w:cs="Times New Roman"/>
          <w:color w:val="0563C1"/>
          <w:sz w:val="24"/>
          <w:u w:val="single"/>
          <w14:ligatures w14:val="none"/>
        </w:rPr>
        <w:fldChar w:fldCharType="end"/>
      </w:r>
      <w:r>
        <w:rPr>
          <w:rFonts w:hint="eastAsia" w:ascii="仿宋" w:hAnsi="仿宋" w:eastAsia="仿宋" w:cs="Times New Roman"/>
          <w:sz w:val="24"/>
          <w14:ligatures w14:val="none"/>
        </w:rPr>
        <w:t>），如有大纲更新或变动，均以官方网站的最近通知为准。</w:t>
      </w:r>
    </w:p>
    <w:p w14:paraId="6EB671C8"/>
    <w:p w14:paraId="68380721">
      <w:pPr>
        <w:widowControl/>
        <w:kinsoku w:val="0"/>
        <w:autoSpaceDE w:val="0"/>
        <w:autoSpaceDN w:val="0"/>
        <w:adjustRightInd w:val="0"/>
        <w:snapToGrid w:val="0"/>
        <w:spacing w:line="247" w:lineRule="auto"/>
        <w:textAlignment w:val="baseline"/>
        <w:rPr>
          <w:rFonts w:ascii="Arial" w:hAnsi="Arial" w:eastAsia="等线" w:cs="Arial"/>
          <w:snapToGrid w:val="0"/>
          <w:color w:val="000000"/>
          <w:kern w:val="0"/>
          <w:sz w:val="24"/>
          <w14:ligatures w14:val="none"/>
        </w:rPr>
      </w:pPr>
    </w:p>
    <w:p w14:paraId="48767865">
      <w:pPr>
        <w:spacing w:before="240" w:after="60"/>
        <w:jc w:val="center"/>
        <w:outlineLvl w:val="0"/>
        <w:rPr>
          <w:rFonts w:ascii="宋体" w:hAnsi="宋体" w:eastAsia="宋体" w:cs="Times New Roman"/>
          <w:b/>
          <w:bCs/>
          <w:color w:val="000000"/>
          <w:sz w:val="28"/>
          <w:szCs w:val="28"/>
          <w14:ligatures w14:val="none"/>
        </w:rPr>
      </w:pPr>
      <w:r>
        <w:rPr>
          <w:rFonts w:hint="eastAsia" w:ascii="宋体" w:hAnsi="宋体" w:eastAsia="宋体" w:cs="Times New Roman"/>
          <w:b/>
          <w:bCs/>
          <w:color w:val="000000"/>
          <w:sz w:val="28"/>
          <w:szCs w:val="28"/>
          <w14:ligatures w14:val="none"/>
        </w:rPr>
        <w:t>第一部分 考试说明</w:t>
      </w:r>
    </w:p>
    <w:p w14:paraId="03F59AC1">
      <w:pPr>
        <w:widowControl/>
        <w:kinsoku w:val="0"/>
        <w:autoSpaceDE w:val="0"/>
        <w:autoSpaceDN w:val="0"/>
        <w:adjustRightInd w:val="0"/>
        <w:snapToGrid w:val="0"/>
        <w:spacing w:line="247" w:lineRule="auto"/>
        <w:textAlignment w:val="baseline"/>
        <w:rPr>
          <w:rFonts w:ascii="Arial" w:hAnsi="Arial" w:eastAsia="等线" w:cs="Arial"/>
          <w:snapToGrid w:val="0"/>
          <w:color w:val="000000"/>
          <w:kern w:val="0"/>
          <w:sz w:val="24"/>
          <w14:ligatures w14:val="none"/>
        </w:rPr>
      </w:pPr>
    </w:p>
    <w:p w14:paraId="003E8C59">
      <w:pPr>
        <w:pStyle w:val="2"/>
        <w:numPr>
          <w:ilvl w:val="0"/>
          <w:numId w:val="1"/>
        </w:numPr>
        <w:spacing w:before="240"/>
        <w:ind w:left="504" w:hanging="442"/>
        <w:rPr>
          <w:rFonts w:ascii="宋体" w:hAnsi="宋体" w:eastAsia="宋体"/>
          <w:b/>
          <w:bCs/>
          <w:snapToGrid w:val="0"/>
          <w:color w:val="000000" w:themeColor="text1"/>
          <w:sz w:val="24"/>
          <w:szCs w:val="24"/>
          <w14:textFill>
            <w14:solidFill>
              <w14:schemeClr w14:val="tx1"/>
            </w14:solidFill>
          </w14:textFill>
        </w:rPr>
      </w:pPr>
      <w:r>
        <w:rPr>
          <w:rFonts w:ascii="宋体" w:hAnsi="宋体" w:eastAsia="宋体"/>
          <w:b/>
          <w:bCs/>
          <w:snapToGrid w:val="0"/>
          <w:color w:val="000000" w:themeColor="text1"/>
          <w:spacing w:val="-1"/>
          <w:sz w:val="24"/>
          <w:szCs w:val="24"/>
          <w14:textFill>
            <w14:solidFill>
              <w14:schemeClr w14:val="tx1"/>
            </w14:solidFill>
          </w14:textFill>
        </w:rPr>
        <w:t>考试</w:t>
      </w:r>
      <w:r>
        <w:rPr>
          <w:rFonts w:ascii="宋体" w:hAnsi="宋体" w:eastAsia="宋体"/>
          <w:b/>
          <w:bCs/>
          <w:snapToGrid w:val="0"/>
          <w:color w:val="000000" w:themeColor="text1"/>
          <w:sz w:val="24"/>
          <w:szCs w:val="24"/>
          <w14:textFill>
            <w14:solidFill>
              <w14:schemeClr w14:val="tx1"/>
            </w14:solidFill>
          </w14:textFill>
        </w:rPr>
        <w:t>目的</w:t>
      </w:r>
    </w:p>
    <w:p w14:paraId="7A9AE894">
      <w:pPr>
        <w:widowControl/>
        <w:kinsoku w:val="0"/>
        <w:autoSpaceDE w:val="0"/>
        <w:autoSpaceDN w:val="0"/>
        <w:adjustRightInd w:val="0"/>
        <w:snapToGrid w:val="0"/>
        <w:spacing w:before="110" w:line="327" w:lineRule="auto"/>
        <w:ind w:right="122" w:firstLine="468" w:firstLineChars="200"/>
        <w:textAlignment w:val="baseline"/>
        <w:rPr>
          <w:rFonts w:ascii="宋体" w:hAnsi="宋体" w:eastAsia="宋体" w:cs="宋体"/>
          <w:snapToGrid w:val="0"/>
          <w:color w:val="000000"/>
          <w:kern w:val="0"/>
          <w:sz w:val="24"/>
          <w14:ligatures w14:val="none"/>
        </w:rPr>
      </w:pPr>
      <w:r>
        <w:rPr>
          <w:rFonts w:ascii="宋体" w:hAnsi="宋体" w:eastAsia="宋体" w:cs="宋体"/>
          <w:snapToGrid w:val="0"/>
          <w:color w:val="000000"/>
          <w:spacing w:val="-3"/>
          <w:kern w:val="0"/>
          <w:sz w:val="24"/>
          <w14:ligatures w14:val="none"/>
        </w:rPr>
        <w:t>《英语翻译基础》是全日制翻译硕士专业学位研究生入学考试的基础课考试科目，</w:t>
      </w:r>
      <w:r>
        <w:rPr>
          <w:rFonts w:ascii="宋体" w:hAnsi="宋体" w:eastAsia="宋体" w:cs="宋体"/>
          <w:snapToGrid w:val="0"/>
          <w:color w:val="000000"/>
          <w:kern w:val="0"/>
          <w:sz w:val="24"/>
          <w14:ligatures w14:val="none"/>
        </w:rPr>
        <w:t>其</w:t>
      </w:r>
      <w:r>
        <w:rPr>
          <w:rFonts w:ascii="宋体" w:hAnsi="宋体" w:eastAsia="宋体" w:cs="宋体"/>
          <w:snapToGrid w:val="0"/>
          <w:color w:val="000000"/>
          <w:spacing w:val="-8"/>
          <w:kern w:val="0"/>
          <w:sz w:val="24"/>
          <w14:ligatures w14:val="none"/>
        </w:rPr>
        <w:t>目的</w:t>
      </w:r>
      <w:r>
        <w:rPr>
          <w:rFonts w:ascii="宋体" w:hAnsi="宋体" w:eastAsia="宋体" w:cs="宋体"/>
          <w:snapToGrid w:val="0"/>
          <w:color w:val="000000"/>
          <w:spacing w:val="-5"/>
          <w:kern w:val="0"/>
          <w:sz w:val="24"/>
          <w14:ligatures w14:val="none"/>
        </w:rPr>
        <w:t>是</w:t>
      </w:r>
      <w:r>
        <w:rPr>
          <w:rFonts w:ascii="宋体" w:hAnsi="宋体" w:eastAsia="宋体" w:cs="宋体"/>
          <w:snapToGrid w:val="0"/>
          <w:color w:val="000000"/>
          <w:spacing w:val="-4"/>
          <w:kern w:val="0"/>
          <w:sz w:val="24"/>
          <w14:ligatures w14:val="none"/>
        </w:rPr>
        <w:t>考察考生的英</w:t>
      </w:r>
      <w:r>
        <w:rPr>
          <w:rFonts w:hint="eastAsia" w:ascii="宋体" w:hAnsi="宋体" w:eastAsia="宋体" w:cs="宋体"/>
          <w:snapToGrid w:val="0"/>
          <w:color w:val="000000"/>
          <w:spacing w:val="-4"/>
          <w:kern w:val="0"/>
          <w:sz w:val="24"/>
          <w14:ligatures w14:val="none"/>
        </w:rPr>
        <w:t>-</w:t>
      </w:r>
      <w:r>
        <w:rPr>
          <w:rFonts w:ascii="宋体" w:hAnsi="宋体" w:eastAsia="宋体" w:cs="宋体"/>
          <w:snapToGrid w:val="0"/>
          <w:color w:val="000000"/>
          <w:spacing w:val="-4"/>
          <w:kern w:val="0"/>
          <w:sz w:val="24"/>
          <w14:ligatures w14:val="none"/>
        </w:rPr>
        <w:t>汉互译实践能力是否达到进入</w:t>
      </w:r>
      <w:r>
        <w:rPr>
          <w:rFonts w:ascii="Times New Roman" w:hAnsi="Times New Roman" w:eastAsia="宋体" w:cs="Times New Roman"/>
          <w:snapToGrid w:val="0"/>
          <w:color w:val="000000"/>
          <w:spacing w:val="-4"/>
          <w:kern w:val="0"/>
          <w:sz w:val="24"/>
          <w14:ligatures w14:val="none"/>
        </w:rPr>
        <w:t>MTI</w:t>
      </w:r>
      <w:r>
        <w:rPr>
          <w:rFonts w:ascii="宋体" w:hAnsi="宋体" w:eastAsia="宋体" w:cs="宋体"/>
          <w:snapToGrid w:val="0"/>
          <w:color w:val="000000"/>
          <w:spacing w:val="-4"/>
          <w:kern w:val="0"/>
          <w:sz w:val="24"/>
          <w14:ligatures w14:val="none"/>
        </w:rPr>
        <w:t>学习阶段的水平。</w:t>
      </w:r>
    </w:p>
    <w:p w14:paraId="23D96317">
      <w:pPr>
        <w:pStyle w:val="2"/>
        <w:numPr>
          <w:ilvl w:val="0"/>
          <w:numId w:val="1"/>
        </w:numPr>
        <w:spacing w:before="240"/>
        <w:ind w:left="504" w:hanging="442"/>
        <w:rPr>
          <w:rFonts w:ascii="宋体" w:hAnsi="宋体" w:eastAsia="宋体"/>
          <w:b/>
          <w:bCs/>
          <w:snapToGrid w:val="0"/>
          <w:color w:val="000000" w:themeColor="text1"/>
          <w:spacing w:val="-1"/>
          <w:sz w:val="24"/>
          <w:szCs w:val="24"/>
          <w14:textFill>
            <w14:solidFill>
              <w14:schemeClr w14:val="tx1"/>
            </w14:solidFill>
          </w14:textFill>
        </w:rPr>
      </w:pPr>
      <w:r>
        <w:rPr>
          <w:rFonts w:ascii="宋体" w:hAnsi="宋体" w:eastAsia="宋体"/>
          <w:b/>
          <w:bCs/>
          <w:snapToGrid w:val="0"/>
          <w:color w:val="000000" w:themeColor="text1"/>
          <w:spacing w:val="-1"/>
          <w:sz w:val="24"/>
          <w:szCs w:val="24"/>
          <w14:textFill>
            <w14:solidFill>
              <w14:schemeClr w14:val="tx1"/>
            </w14:solidFill>
          </w14:textFill>
        </w:rPr>
        <w:t>考试范围：</w:t>
      </w:r>
    </w:p>
    <w:p w14:paraId="65BB2BD1">
      <w:pPr>
        <w:widowControl/>
        <w:kinsoku w:val="0"/>
        <w:autoSpaceDE w:val="0"/>
        <w:autoSpaceDN w:val="0"/>
        <w:adjustRightInd w:val="0"/>
        <w:snapToGrid w:val="0"/>
        <w:spacing w:before="110" w:line="327" w:lineRule="auto"/>
        <w:ind w:right="122" w:firstLine="468" w:firstLineChars="200"/>
        <w:textAlignment w:val="baseline"/>
        <w:rPr>
          <w:rFonts w:ascii="宋体" w:hAnsi="宋体" w:eastAsia="宋体" w:cs="宋体"/>
          <w:snapToGrid w:val="0"/>
          <w:color w:val="000000"/>
          <w:spacing w:val="-3"/>
          <w:kern w:val="0"/>
          <w:sz w:val="24"/>
          <w14:ligatures w14:val="none"/>
        </w:rPr>
      </w:pPr>
      <w:r>
        <w:rPr>
          <w:rFonts w:ascii="宋体" w:hAnsi="宋体" w:eastAsia="宋体" w:cs="宋体"/>
          <w:snapToGrid w:val="0"/>
          <w:color w:val="000000"/>
          <w:spacing w:val="-3"/>
          <w:kern w:val="0"/>
          <w:sz w:val="24"/>
          <w14:ligatures w14:val="none"/>
        </w:rPr>
        <w:t>本考试是测试考生是否具备基础翻译能力的</w:t>
      </w:r>
      <w:r>
        <w:rPr>
          <w:rFonts w:hint="eastAsia" w:ascii="宋体" w:hAnsi="宋体" w:eastAsia="宋体" w:cs="宋体"/>
          <w:snapToGrid w:val="0"/>
          <w:color w:val="000000"/>
          <w:spacing w:val="-3"/>
          <w:kern w:val="0"/>
          <w:sz w:val="24"/>
          <w14:ligatures w14:val="none"/>
        </w:rPr>
        <w:t>标准</w:t>
      </w:r>
      <w:r>
        <w:rPr>
          <w:rFonts w:ascii="宋体" w:hAnsi="宋体" w:eastAsia="宋体" w:cs="宋体"/>
          <w:snapToGrid w:val="0"/>
          <w:color w:val="000000"/>
          <w:spacing w:val="-3"/>
          <w:kern w:val="0"/>
          <w:sz w:val="24"/>
          <w14:ligatures w14:val="none"/>
        </w:rPr>
        <w:t>参照性水平考试。考试难度参考英语本科专业八级相关题型难度</w:t>
      </w:r>
      <w:r>
        <w:rPr>
          <w:rFonts w:hint="eastAsia" w:ascii="宋体" w:hAnsi="宋体" w:eastAsia="宋体" w:cs="宋体"/>
          <w:snapToGrid w:val="0"/>
          <w:color w:val="000000"/>
          <w:spacing w:val="-3"/>
          <w:kern w:val="0"/>
          <w:sz w:val="24"/>
          <w14:ligatures w14:val="none"/>
        </w:rPr>
        <w:t>。</w:t>
      </w:r>
      <w:r>
        <w:rPr>
          <w:rFonts w:ascii="宋体" w:hAnsi="宋体" w:eastAsia="宋体" w:cs="宋体"/>
          <w:snapToGrid w:val="0"/>
          <w:color w:val="000000"/>
          <w:spacing w:val="-3"/>
          <w:kern w:val="0"/>
          <w:sz w:val="24"/>
          <w14:ligatures w14:val="none"/>
        </w:rPr>
        <w:t>考试范围包括</w:t>
      </w:r>
      <w:r>
        <w:rPr>
          <w:rFonts w:ascii="Times New Roman" w:hAnsi="Times New Roman" w:eastAsia="宋体" w:cs="Times New Roman"/>
          <w:snapToGrid w:val="0"/>
          <w:color w:val="000000"/>
          <w:spacing w:val="-3"/>
          <w:kern w:val="0"/>
          <w:sz w:val="24"/>
          <w14:ligatures w14:val="none"/>
        </w:rPr>
        <w:t>MTI</w:t>
      </w:r>
      <w:r>
        <w:rPr>
          <w:rFonts w:ascii="宋体" w:hAnsi="宋体" w:eastAsia="宋体" w:cs="宋体"/>
          <w:snapToGrid w:val="0"/>
          <w:color w:val="000000"/>
          <w:spacing w:val="-3"/>
          <w:kern w:val="0"/>
          <w:sz w:val="24"/>
          <w14:ligatures w14:val="none"/>
        </w:rPr>
        <w:t>考生入学应具备的外语词汇量、语法知识以及</w:t>
      </w:r>
      <w:r>
        <w:rPr>
          <w:rFonts w:hint="eastAsia" w:ascii="宋体" w:hAnsi="宋体" w:eastAsia="宋体" w:cs="宋体"/>
          <w:snapToGrid w:val="0"/>
          <w:color w:val="000000"/>
          <w:spacing w:val="-3"/>
          <w:kern w:val="0"/>
          <w:sz w:val="24"/>
          <w14:ligatures w14:val="none"/>
        </w:rPr>
        <w:t>英-汉</w:t>
      </w:r>
      <w:r>
        <w:rPr>
          <w:rFonts w:ascii="宋体" w:hAnsi="宋体" w:eastAsia="宋体" w:cs="宋体"/>
          <w:snapToGrid w:val="0"/>
          <w:color w:val="000000"/>
          <w:spacing w:val="-3"/>
          <w:kern w:val="0"/>
          <w:sz w:val="24"/>
          <w14:ligatures w14:val="none"/>
        </w:rPr>
        <w:t>两种语言转换的基本技能。</w:t>
      </w:r>
    </w:p>
    <w:p w14:paraId="588CCF2F">
      <w:pPr>
        <w:pStyle w:val="2"/>
        <w:numPr>
          <w:ilvl w:val="0"/>
          <w:numId w:val="1"/>
        </w:numPr>
        <w:spacing w:before="240"/>
        <w:ind w:left="504" w:hanging="442"/>
        <w:rPr>
          <w:rFonts w:ascii="宋体" w:hAnsi="宋体" w:eastAsia="宋体"/>
          <w:b/>
          <w:bCs/>
          <w:snapToGrid w:val="0"/>
          <w:color w:val="000000" w:themeColor="text1"/>
          <w:spacing w:val="-1"/>
          <w:sz w:val="24"/>
          <w:szCs w:val="24"/>
          <w14:textFill>
            <w14:solidFill>
              <w14:schemeClr w14:val="tx1"/>
            </w14:solidFill>
          </w14:textFill>
        </w:rPr>
      </w:pPr>
      <w:r>
        <w:rPr>
          <w:rFonts w:ascii="宋体" w:hAnsi="宋体" w:eastAsia="宋体"/>
          <w:b/>
          <w:bCs/>
          <w:snapToGrid w:val="0"/>
          <w:color w:val="000000" w:themeColor="text1"/>
          <w:spacing w:val="-1"/>
          <w:sz w:val="24"/>
          <w:szCs w:val="24"/>
          <w14:textFill>
            <w14:solidFill>
              <w14:schemeClr w14:val="tx1"/>
            </w14:solidFill>
          </w14:textFill>
        </w:rPr>
        <w:t>考试基本要求</w:t>
      </w:r>
      <w:r>
        <w:rPr>
          <w:rFonts w:hint="eastAsia" w:ascii="宋体" w:hAnsi="宋体" w:eastAsia="宋体"/>
          <w:b/>
          <w:bCs/>
          <w:snapToGrid w:val="0"/>
          <w:color w:val="000000" w:themeColor="text1"/>
          <w:spacing w:val="-1"/>
          <w:sz w:val="24"/>
          <w:szCs w:val="24"/>
          <w14:textFill>
            <w14:solidFill>
              <w14:schemeClr w14:val="tx1"/>
            </w14:solidFill>
          </w14:textFill>
        </w:rPr>
        <w:t xml:space="preserve"> </w:t>
      </w:r>
    </w:p>
    <w:p w14:paraId="2CF52B3F">
      <w:pPr>
        <w:widowControl/>
        <w:kinsoku w:val="0"/>
        <w:autoSpaceDE w:val="0"/>
        <w:autoSpaceDN w:val="0"/>
        <w:adjustRightInd w:val="0"/>
        <w:snapToGrid w:val="0"/>
        <w:spacing w:before="110" w:line="327" w:lineRule="auto"/>
        <w:ind w:right="122" w:firstLine="234" w:firstLineChars="100"/>
        <w:textAlignment w:val="baseline"/>
        <w:rPr>
          <w:rFonts w:ascii="Times New Roman" w:hAnsi="Times New Roman" w:eastAsia="宋体" w:cs="Times New Roman"/>
          <w:snapToGrid w:val="0"/>
          <w:color w:val="000000"/>
          <w:spacing w:val="-3"/>
          <w:kern w:val="0"/>
          <w:sz w:val="24"/>
          <w14:ligatures w14:val="none"/>
        </w:rPr>
      </w:pPr>
      <w:r>
        <w:rPr>
          <w:rFonts w:hint="eastAsia" w:ascii="Times New Roman" w:hAnsi="Times New Roman" w:eastAsia="宋体" w:cs="Times New Roman"/>
          <w:snapToGrid w:val="0"/>
          <w:color w:val="000000"/>
          <w:spacing w:val="-3"/>
          <w:kern w:val="0"/>
          <w:sz w:val="24"/>
          <w14:ligatures w14:val="none"/>
        </w:rPr>
        <w:t>1</w:t>
      </w:r>
      <w:r>
        <w:rPr>
          <w:rFonts w:ascii="Times New Roman" w:hAnsi="Times New Roman" w:eastAsia="宋体" w:cs="Times New Roman"/>
          <w:snapToGrid w:val="0"/>
          <w:color w:val="000000"/>
          <w:spacing w:val="-3"/>
          <w:kern w:val="0"/>
          <w:sz w:val="24"/>
          <w14:ligatures w14:val="none"/>
        </w:rPr>
        <w:t>.具备扎实的</w:t>
      </w:r>
      <w:r>
        <w:rPr>
          <w:rFonts w:hint="eastAsia" w:ascii="Times New Roman" w:hAnsi="Times New Roman" w:eastAsia="宋体" w:cs="Times New Roman"/>
          <w:snapToGrid w:val="0"/>
          <w:color w:val="000000"/>
          <w:spacing w:val="-3"/>
          <w:kern w:val="0"/>
          <w:sz w:val="24"/>
          <w14:ligatures w14:val="none"/>
        </w:rPr>
        <w:t>英-汉双语语言</w:t>
      </w:r>
      <w:r>
        <w:rPr>
          <w:rFonts w:ascii="Times New Roman" w:hAnsi="Times New Roman" w:eastAsia="宋体" w:cs="Times New Roman"/>
          <w:snapToGrid w:val="0"/>
          <w:color w:val="000000"/>
          <w:spacing w:val="-3"/>
          <w:kern w:val="0"/>
          <w:sz w:val="24"/>
          <w14:ligatures w14:val="none"/>
        </w:rPr>
        <w:t>基础能力。</w:t>
      </w:r>
    </w:p>
    <w:p w14:paraId="5488DC50">
      <w:pPr>
        <w:widowControl/>
        <w:kinsoku w:val="0"/>
        <w:autoSpaceDE w:val="0"/>
        <w:autoSpaceDN w:val="0"/>
        <w:adjustRightInd w:val="0"/>
        <w:snapToGrid w:val="0"/>
        <w:spacing w:before="110" w:line="327" w:lineRule="auto"/>
        <w:ind w:right="122" w:firstLine="234" w:firstLineChars="100"/>
        <w:textAlignment w:val="baseline"/>
        <w:rPr>
          <w:rFonts w:ascii="Times New Roman" w:hAnsi="Times New Roman" w:eastAsia="宋体" w:cs="Times New Roman"/>
          <w:snapToGrid w:val="0"/>
          <w:color w:val="000000"/>
          <w:spacing w:val="-3"/>
          <w:kern w:val="0"/>
          <w:sz w:val="24"/>
          <w14:ligatures w14:val="none"/>
        </w:rPr>
      </w:pPr>
      <w:r>
        <w:rPr>
          <w:rFonts w:hint="eastAsia" w:ascii="Times New Roman" w:hAnsi="Times New Roman" w:eastAsia="宋体" w:cs="Times New Roman"/>
          <w:snapToGrid w:val="0"/>
          <w:color w:val="000000"/>
          <w:spacing w:val="-3"/>
          <w:kern w:val="0"/>
          <w:sz w:val="24"/>
          <w14:ligatures w14:val="none"/>
        </w:rPr>
        <w:t>2</w:t>
      </w:r>
      <w:r>
        <w:rPr>
          <w:rFonts w:ascii="Times New Roman" w:hAnsi="Times New Roman" w:eastAsia="宋体" w:cs="Times New Roman"/>
          <w:snapToGrid w:val="0"/>
          <w:color w:val="000000"/>
          <w:spacing w:val="-3"/>
          <w:kern w:val="0"/>
          <w:sz w:val="24"/>
          <w14:ligatures w14:val="none"/>
        </w:rPr>
        <w:t>. 具有较高的文学素养，兼备政治、经济、社会、文化、</w:t>
      </w:r>
      <w:r>
        <w:rPr>
          <w:rFonts w:hint="eastAsia" w:ascii="Times New Roman" w:hAnsi="Times New Roman" w:eastAsia="宋体" w:cs="Times New Roman"/>
          <w:snapToGrid w:val="0"/>
          <w:color w:val="000000"/>
          <w:spacing w:val="-3"/>
          <w:kern w:val="0"/>
          <w:sz w:val="24"/>
          <w14:ligatures w14:val="none"/>
        </w:rPr>
        <w:t>学术、</w:t>
      </w:r>
      <w:r>
        <w:rPr>
          <w:rFonts w:ascii="Times New Roman" w:hAnsi="Times New Roman" w:eastAsia="宋体" w:cs="Times New Roman"/>
          <w:snapToGrid w:val="0"/>
          <w:color w:val="000000"/>
          <w:spacing w:val="-3"/>
          <w:kern w:val="0"/>
          <w:sz w:val="24"/>
          <w14:ligatures w14:val="none"/>
        </w:rPr>
        <w:t>科技、法律等多领域的综合知识。</w:t>
      </w:r>
    </w:p>
    <w:p w14:paraId="2178CD65">
      <w:pPr>
        <w:pStyle w:val="31"/>
        <w:widowControl/>
        <w:numPr>
          <w:ilvl w:val="0"/>
          <w:numId w:val="2"/>
        </w:numPr>
        <w:kinsoku w:val="0"/>
        <w:autoSpaceDE w:val="0"/>
        <w:autoSpaceDN w:val="0"/>
        <w:adjustRightInd w:val="0"/>
        <w:snapToGrid w:val="0"/>
        <w:spacing w:before="110" w:line="327" w:lineRule="auto"/>
        <w:ind w:right="122"/>
        <w:textAlignment w:val="baseline"/>
        <w:rPr>
          <w:rFonts w:ascii="Times New Roman" w:hAnsi="Times New Roman" w:eastAsia="宋体" w:cs="Times New Roman"/>
          <w:snapToGrid w:val="0"/>
          <w:color w:val="000000"/>
          <w:spacing w:val="-3"/>
          <w:kern w:val="0"/>
          <w:sz w:val="24"/>
          <w14:ligatures w14:val="none"/>
        </w:rPr>
      </w:pPr>
      <w:r>
        <w:rPr>
          <w:rFonts w:ascii="Times New Roman" w:hAnsi="Times New Roman" w:eastAsia="宋体" w:cs="Times New Roman"/>
          <w:snapToGrid w:val="0"/>
          <w:color w:val="000000"/>
          <w:spacing w:val="-3"/>
          <w:kern w:val="0"/>
          <w:sz w:val="24"/>
          <w14:ligatures w14:val="none"/>
        </w:rPr>
        <w:t>掌握系统的翻译理论，熟悉多种翻译策略与技巧，具备良好的翻译思维能力。</w:t>
      </w:r>
    </w:p>
    <w:p w14:paraId="326C577C">
      <w:pPr>
        <w:pStyle w:val="2"/>
        <w:numPr>
          <w:ilvl w:val="0"/>
          <w:numId w:val="1"/>
        </w:numPr>
        <w:spacing w:before="240"/>
        <w:ind w:left="504" w:hanging="442"/>
        <w:rPr>
          <w:rFonts w:ascii="宋体" w:hAnsi="宋体" w:eastAsia="宋体"/>
          <w:b/>
          <w:bCs/>
          <w:snapToGrid w:val="0"/>
          <w:color w:val="000000" w:themeColor="text1"/>
          <w:spacing w:val="-1"/>
          <w:sz w:val="24"/>
          <w:szCs w:val="24"/>
          <w14:textFill>
            <w14:solidFill>
              <w14:schemeClr w14:val="tx1"/>
            </w14:solidFill>
          </w14:textFill>
        </w:rPr>
      </w:pPr>
      <w:r>
        <w:rPr>
          <w:rFonts w:ascii="宋体" w:hAnsi="宋体" w:eastAsia="宋体"/>
          <w:b/>
          <w:bCs/>
          <w:snapToGrid w:val="0"/>
          <w:color w:val="000000" w:themeColor="text1"/>
          <w:spacing w:val="-1"/>
          <w:sz w:val="24"/>
          <w:szCs w:val="24"/>
          <w14:textFill>
            <w14:solidFill>
              <w14:schemeClr w14:val="tx1"/>
            </w14:solidFill>
          </w14:textFill>
        </w:rPr>
        <w:t>考试形式与试卷结构</w:t>
      </w:r>
    </w:p>
    <w:p w14:paraId="016507F1">
      <w:pPr>
        <w:spacing w:line="300" w:lineRule="auto"/>
        <w:ind w:firstLine="240" w:firstLineChars="100"/>
        <w:rPr>
          <w:rFonts w:ascii="宋体" w:hAnsi="宋体" w:eastAsia="宋体"/>
          <w:color w:val="000000"/>
          <w:sz w:val="24"/>
        </w:rPr>
      </w:pPr>
      <w:r>
        <w:rPr>
          <w:rFonts w:hint="eastAsia" w:ascii="宋体" w:hAnsi="宋体" w:eastAsia="宋体"/>
          <w:color w:val="000000"/>
          <w:sz w:val="24"/>
        </w:rPr>
        <w:t>1</w:t>
      </w:r>
      <w:r>
        <w:rPr>
          <w:rFonts w:ascii="宋体" w:hAnsi="宋体" w:eastAsia="宋体"/>
          <w:color w:val="000000"/>
          <w:sz w:val="24"/>
        </w:rPr>
        <w:t>.</w:t>
      </w:r>
      <w:r>
        <w:rPr>
          <w:rFonts w:hint="eastAsia" w:ascii="宋体" w:hAnsi="宋体" w:eastAsia="宋体"/>
          <w:color w:val="000000"/>
          <w:sz w:val="24"/>
        </w:rPr>
        <w:t>答卷方式：闭卷，笔试</w:t>
      </w:r>
    </w:p>
    <w:p w14:paraId="1BEE5E80">
      <w:pPr>
        <w:spacing w:line="300" w:lineRule="auto"/>
        <w:ind w:firstLine="240" w:firstLineChars="100"/>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答题时间：预计180分钟，以我校实际招生简章公布为准。</w:t>
      </w:r>
    </w:p>
    <w:p w14:paraId="22AC25F3">
      <w:pPr>
        <w:spacing w:line="300" w:lineRule="auto"/>
        <w:ind w:left="450" w:leftChars="100" w:hanging="240" w:hangingChars="100"/>
        <w:rPr>
          <w:rFonts w:ascii="宋体" w:hAnsi="宋体" w:eastAsia="宋体"/>
          <w:color w:val="000000"/>
          <w:sz w:val="24"/>
        </w:rPr>
      </w:pPr>
      <w:r>
        <w:rPr>
          <w:rFonts w:hint="eastAsia" w:ascii="宋体" w:hAnsi="宋体" w:eastAsia="宋体"/>
          <w:color w:val="000000"/>
          <w:sz w:val="24"/>
        </w:rPr>
        <w:t>3</w:t>
      </w:r>
      <w:r>
        <w:rPr>
          <w:rFonts w:ascii="宋体" w:hAnsi="宋体" w:eastAsia="宋体"/>
          <w:color w:val="000000"/>
          <w:sz w:val="24"/>
        </w:rPr>
        <w:t>.</w:t>
      </w:r>
      <w:r>
        <w:rPr>
          <w:rFonts w:hint="eastAsia" w:ascii="宋体" w:hAnsi="宋体" w:eastAsia="宋体"/>
          <w:color w:val="000000"/>
          <w:sz w:val="24"/>
        </w:rPr>
        <w:t>题型及分值：本科目总分预计为150分，以我校实际招生简章公布为准。题型包括英-汉翻译和汉-英翻译。</w:t>
      </w:r>
    </w:p>
    <w:p w14:paraId="4138AB43">
      <w:pPr>
        <w:pStyle w:val="2"/>
        <w:numPr>
          <w:ilvl w:val="0"/>
          <w:numId w:val="1"/>
        </w:numPr>
        <w:spacing w:before="240"/>
        <w:ind w:left="504" w:hanging="442"/>
        <w:rPr>
          <w:rFonts w:ascii="宋体" w:hAnsi="宋体" w:eastAsia="宋体"/>
          <w:b/>
          <w:bCs/>
          <w:snapToGrid w:val="0"/>
          <w:color w:val="000000" w:themeColor="text1"/>
          <w:spacing w:val="-1"/>
          <w:sz w:val="24"/>
          <w:szCs w:val="24"/>
          <w14:textFill>
            <w14:solidFill>
              <w14:schemeClr w14:val="tx1"/>
            </w14:solidFill>
          </w14:textFill>
        </w:rPr>
      </w:pPr>
      <w:r>
        <w:rPr>
          <w:rFonts w:hint="eastAsia" w:ascii="宋体" w:hAnsi="宋体" w:eastAsia="宋体"/>
          <w:b/>
          <w:bCs/>
          <w:snapToGrid w:val="0"/>
          <w:color w:val="000000" w:themeColor="text1"/>
          <w:spacing w:val="-1"/>
          <w:sz w:val="24"/>
          <w:szCs w:val="24"/>
          <w14:textFill>
            <w14:solidFill>
              <w14:schemeClr w14:val="tx1"/>
            </w14:solidFill>
          </w14:textFill>
        </w:rPr>
        <w:t>参考书目</w:t>
      </w:r>
      <w:r>
        <w:rPr>
          <w:rFonts w:ascii="宋体" w:hAnsi="宋体" w:eastAsia="宋体"/>
          <w:b/>
          <w:bCs/>
          <w:snapToGrid w:val="0"/>
          <w:color w:val="000000" w:themeColor="text1"/>
          <w:spacing w:val="-1"/>
          <w:sz w:val="24"/>
          <w:szCs w:val="24"/>
          <w14:textFill>
            <w14:solidFill>
              <w14:schemeClr w14:val="tx1"/>
            </w14:solidFill>
          </w14:textFill>
        </w:rPr>
        <w:t>（</w:t>
      </w:r>
      <w:r>
        <w:rPr>
          <w:rFonts w:hint="eastAsia" w:ascii="宋体" w:hAnsi="宋体" w:eastAsia="宋体"/>
          <w:b/>
          <w:bCs/>
          <w:snapToGrid w:val="0"/>
          <w:color w:val="000000" w:themeColor="text1"/>
          <w:spacing w:val="-1"/>
          <w:sz w:val="24"/>
          <w:szCs w:val="24"/>
          <w14:textFill>
            <w14:solidFill>
              <w14:schemeClr w14:val="tx1"/>
            </w14:solidFill>
          </w14:textFill>
        </w:rPr>
        <w:t>包括但</w:t>
      </w:r>
      <w:r>
        <w:rPr>
          <w:rFonts w:ascii="宋体" w:hAnsi="宋体" w:eastAsia="宋体"/>
          <w:b/>
          <w:bCs/>
          <w:snapToGrid w:val="0"/>
          <w:color w:val="000000" w:themeColor="text1"/>
          <w:spacing w:val="-1"/>
          <w:sz w:val="24"/>
          <w:szCs w:val="24"/>
          <w14:textFill>
            <w14:solidFill>
              <w14:schemeClr w14:val="tx1"/>
            </w14:solidFill>
          </w14:textFill>
        </w:rPr>
        <w:t>不限于）</w:t>
      </w:r>
    </w:p>
    <w:p w14:paraId="360F1294">
      <w:pPr>
        <w:pStyle w:val="31"/>
        <w:numPr>
          <w:ilvl w:val="0"/>
          <w:numId w:val="3"/>
        </w:numPr>
        <w:spacing w:before="109" w:line="322" w:lineRule="auto"/>
        <w:ind w:right="116"/>
        <w:rPr>
          <w:rFonts w:ascii="仿宋" w:hAnsi="仿宋" w:eastAsia="仿宋" w:cs="宋体"/>
          <w:spacing w:val="-4"/>
          <w:sz w:val="24"/>
          <w:szCs w:val="32"/>
        </w:rPr>
      </w:pPr>
      <w:r>
        <w:rPr>
          <w:rFonts w:ascii="仿宋" w:hAnsi="仿宋" w:eastAsia="仿宋" w:cs="宋体"/>
          <w:spacing w:val="-4"/>
          <w:sz w:val="24"/>
          <w:szCs w:val="32"/>
        </w:rPr>
        <w:t>[</w:t>
      </w:r>
      <w:r>
        <w:rPr>
          <w:rFonts w:hint="eastAsia" w:ascii="仿宋" w:hAnsi="仿宋" w:eastAsia="仿宋" w:cs="宋体"/>
          <w:spacing w:val="-4"/>
          <w:sz w:val="24"/>
          <w:szCs w:val="32"/>
        </w:rPr>
        <w:t>美</w:t>
      </w:r>
      <w:r>
        <w:rPr>
          <w:rFonts w:ascii="仿宋" w:hAnsi="仿宋" w:eastAsia="仿宋" w:cs="宋体"/>
          <w:spacing w:val="-4"/>
          <w:sz w:val="24"/>
          <w:szCs w:val="32"/>
        </w:rPr>
        <w:t>]威廉</w:t>
      </w:r>
      <w:r>
        <w:rPr>
          <w:rFonts w:ascii="Courier New" w:hAnsi="Courier New" w:eastAsia="仿宋" w:cs="Courier New"/>
          <w:spacing w:val="-4"/>
          <w:sz w:val="24"/>
          <w:szCs w:val="32"/>
        </w:rPr>
        <w:t>•</w:t>
      </w:r>
      <w:r>
        <w:rPr>
          <w:rFonts w:ascii="仿宋" w:hAnsi="仿宋" w:eastAsia="仿宋" w:cs="宋体"/>
          <w:spacing w:val="-4"/>
          <w:sz w:val="24"/>
          <w:szCs w:val="32"/>
        </w:rPr>
        <w:t>斯特伦克.英语写作手册:风格的要素.外语教学与研究出版社</w:t>
      </w:r>
      <w:r>
        <w:rPr>
          <w:rFonts w:hint="eastAsia" w:ascii="仿宋" w:hAnsi="仿宋" w:eastAsia="仿宋" w:cs="宋体"/>
          <w:spacing w:val="-4"/>
          <w:sz w:val="24"/>
          <w:szCs w:val="32"/>
        </w:rPr>
        <w:t>，</w:t>
      </w:r>
      <w:r>
        <w:rPr>
          <w:rFonts w:ascii="仿宋" w:hAnsi="仿宋" w:eastAsia="仿宋" w:cs="宋体"/>
          <w:spacing w:val="-4"/>
          <w:sz w:val="24"/>
          <w:szCs w:val="32"/>
        </w:rPr>
        <w:t>20</w:t>
      </w:r>
      <w:r>
        <w:rPr>
          <w:rFonts w:hint="eastAsia" w:ascii="仿宋" w:hAnsi="仿宋" w:eastAsia="仿宋" w:cs="宋体"/>
          <w:spacing w:val="-4"/>
          <w:sz w:val="24"/>
          <w:szCs w:val="32"/>
        </w:rPr>
        <w:t>16</w:t>
      </w:r>
      <w:r>
        <w:rPr>
          <w:rFonts w:ascii="仿宋" w:hAnsi="仿宋" w:eastAsia="仿宋" w:cs="宋体"/>
          <w:spacing w:val="-4"/>
          <w:sz w:val="24"/>
          <w:szCs w:val="32"/>
        </w:rPr>
        <w:t>.</w:t>
      </w:r>
    </w:p>
    <w:p w14:paraId="7B4882D7">
      <w:pPr>
        <w:pStyle w:val="31"/>
        <w:numPr>
          <w:ilvl w:val="0"/>
          <w:numId w:val="3"/>
        </w:numPr>
        <w:spacing w:before="109" w:line="322" w:lineRule="auto"/>
        <w:ind w:right="116"/>
        <w:rPr>
          <w:rFonts w:ascii="仿宋" w:hAnsi="仿宋" w:eastAsia="仿宋" w:cs="宋体"/>
          <w:spacing w:val="-4"/>
          <w:sz w:val="24"/>
          <w:szCs w:val="32"/>
        </w:rPr>
      </w:pPr>
      <w:r>
        <w:rPr>
          <w:rFonts w:ascii="仿宋" w:hAnsi="仿宋" w:eastAsia="仿宋" w:cs="宋体"/>
          <w:spacing w:val="-4"/>
          <w:sz w:val="24"/>
          <w:szCs w:val="32"/>
        </w:rPr>
        <w:t>[英]芒迪.翻译学导论:理论与应用(第三版).外语教学与研究出版社</w:t>
      </w:r>
      <w:r>
        <w:rPr>
          <w:rFonts w:hint="eastAsia" w:ascii="仿宋" w:hAnsi="仿宋" w:eastAsia="仿宋" w:cs="宋体"/>
          <w:spacing w:val="-4"/>
          <w:sz w:val="24"/>
          <w:szCs w:val="32"/>
        </w:rPr>
        <w:t>，</w:t>
      </w:r>
      <w:r>
        <w:rPr>
          <w:rFonts w:ascii="仿宋" w:hAnsi="仿宋" w:eastAsia="仿宋" w:cs="宋体"/>
          <w:spacing w:val="-4"/>
          <w:sz w:val="24"/>
          <w:szCs w:val="32"/>
        </w:rPr>
        <w:t>20</w:t>
      </w:r>
      <w:r>
        <w:rPr>
          <w:rFonts w:hint="eastAsia" w:ascii="仿宋" w:hAnsi="仿宋" w:eastAsia="仿宋" w:cs="宋体"/>
          <w:spacing w:val="-4"/>
          <w:sz w:val="24"/>
          <w:szCs w:val="32"/>
        </w:rPr>
        <w:t>14</w:t>
      </w:r>
      <w:r>
        <w:rPr>
          <w:rFonts w:ascii="仿宋" w:hAnsi="仿宋" w:eastAsia="仿宋" w:cs="宋体"/>
          <w:spacing w:val="-4"/>
          <w:sz w:val="24"/>
          <w:szCs w:val="32"/>
        </w:rPr>
        <w:t>.</w:t>
      </w:r>
    </w:p>
    <w:p w14:paraId="27D07276">
      <w:pPr>
        <w:pStyle w:val="31"/>
        <w:numPr>
          <w:ilvl w:val="0"/>
          <w:numId w:val="3"/>
        </w:numPr>
        <w:spacing w:before="109" w:line="322" w:lineRule="auto"/>
        <w:ind w:right="116"/>
        <w:rPr>
          <w:rFonts w:ascii="仿宋" w:hAnsi="仿宋" w:eastAsia="仿宋" w:cs="宋体"/>
          <w:spacing w:val="-4"/>
          <w:sz w:val="24"/>
          <w:szCs w:val="32"/>
        </w:rPr>
      </w:pPr>
      <w:r>
        <w:rPr>
          <w:rFonts w:hint="eastAsia" w:ascii="仿宋" w:hAnsi="仿宋" w:eastAsia="仿宋" w:cs="宋体"/>
          <w:spacing w:val="-4"/>
          <w:sz w:val="24"/>
          <w:szCs w:val="32"/>
        </w:rPr>
        <w:t>曹明伦</w:t>
      </w:r>
      <w:r>
        <w:rPr>
          <w:rFonts w:ascii="仿宋" w:hAnsi="仿宋" w:eastAsia="仿宋" w:cs="宋体"/>
          <w:spacing w:val="-4"/>
          <w:sz w:val="24"/>
          <w:szCs w:val="32"/>
        </w:rPr>
        <w:t>.英汉翻译二十讲（增订版）.</w:t>
      </w:r>
      <w:r>
        <w:rPr>
          <w:rFonts w:hint="eastAsia" w:ascii="仿宋" w:hAnsi="仿宋" w:eastAsia="仿宋" w:cs="宋体"/>
          <w:spacing w:val="-4"/>
          <w:sz w:val="24"/>
          <w:szCs w:val="32"/>
        </w:rPr>
        <w:t>商务印书馆，2019</w:t>
      </w:r>
      <w:r>
        <w:rPr>
          <w:rFonts w:ascii="仿宋" w:hAnsi="仿宋" w:eastAsia="仿宋" w:cs="宋体"/>
          <w:spacing w:val="-4"/>
          <w:sz w:val="24"/>
          <w:szCs w:val="32"/>
        </w:rPr>
        <w:t>.</w:t>
      </w:r>
    </w:p>
    <w:p w14:paraId="02C3D231">
      <w:pPr>
        <w:pStyle w:val="31"/>
        <w:numPr>
          <w:ilvl w:val="0"/>
          <w:numId w:val="3"/>
        </w:numPr>
        <w:spacing w:before="109" w:line="322" w:lineRule="auto"/>
        <w:ind w:right="116"/>
        <w:rPr>
          <w:rFonts w:ascii="仿宋" w:hAnsi="仿宋" w:eastAsia="仿宋" w:cs="宋体"/>
          <w:spacing w:val="-4"/>
          <w:sz w:val="24"/>
          <w:szCs w:val="32"/>
        </w:rPr>
      </w:pPr>
      <w:r>
        <w:rPr>
          <w:rFonts w:ascii="仿宋" w:hAnsi="仿宋" w:eastAsia="仿宋" w:cs="宋体"/>
          <w:spacing w:val="-4"/>
          <w:sz w:val="24"/>
          <w:szCs w:val="32"/>
        </w:rPr>
        <w:t>方梦之、范武邱.科技翻译教程（第2版）.上海外语教育出版社</w:t>
      </w:r>
      <w:r>
        <w:rPr>
          <w:rFonts w:hint="eastAsia" w:ascii="仿宋" w:hAnsi="仿宋" w:eastAsia="仿宋" w:cs="宋体"/>
          <w:spacing w:val="-4"/>
          <w:sz w:val="24"/>
          <w:szCs w:val="32"/>
        </w:rPr>
        <w:t>，2015</w:t>
      </w:r>
      <w:r>
        <w:rPr>
          <w:rFonts w:ascii="仿宋" w:hAnsi="仿宋" w:eastAsia="仿宋" w:cs="宋体"/>
          <w:spacing w:val="-4"/>
          <w:sz w:val="24"/>
          <w:szCs w:val="32"/>
        </w:rPr>
        <w:t>.</w:t>
      </w:r>
    </w:p>
    <w:p w14:paraId="2D63538E">
      <w:pPr>
        <w:pStyle w:val="31"/>
        <w:numPr>
          <w:ilvl w:val="0"/>
          <w:numId w:val="3"/>
        </w:numPr>
        <w:spacing w:before="109" w:line="322" w:lineRule="auto"/>
        <w:ind w:right="116"/>
        <w:rPr>
          <w:rFonts w:ascii="仿宋" w:hAnsi="仿宋" w:eastAsia="仿宋" w:cs="宋体"/>
          <w:spacing w:val="-4"/>
          <w:sz w:val="24"/>
          <w:szCs w:val="32"/>
        </w:rPr>
      </w:pPr>
      <w:r>
        <w:rPr>
          <w:rFonts w:ascii="仿宋" w:hAnsi="仿宋" w:eastAsia="仿宋" w:cs="宋体"/>
          <w:spacing w:val="-4"/>
          <w:sz w:val="24"/>
          <w:szCs w:val="32"/>
        </w:rPr>
        <w:t>刘宓庆</w:t>
      </w:r>
      <w:r>
        <w:rPr>
          <w:rFonts w:hint="eastAsia" w:ascii="仿宋" w:hAnsi="仿宋" w:eastAsia="仿宋" w:cs="宋体"/>
          <w:spacing w:val="-4"/>
          <w:sz w:val="24"/>
          <w:szCs w:val="32"/>
        </w:rPr>
        <w:t>.</w:t>
      </w:r>
      <w:r>
        <w:rPr>
          <w:rFonts w:ascii="仿宋" w:hAnsi="仿宋" w:eastAsia="仿宋" w:cs="宋体"/>
          <w:spacing w:val="-4"/>
          <w:sz w:val="24"/>
          <w:szCs w:val="32"/>
        </w:rPr>
        <w:t>翻译基础.</w:t>
      </w:r>
      <w:r>
        <w:rPr>
          <w:rFonts w:hint="eastAsia" w:ascii="仿宋" w:hAnsi="仿宋" w:eastAsia="仿宋" w:cs="宋体"/>
          <w:spacing w:val="-4"/>
          <w:sz w:val="24"/>
          <w:szCs w:val="32"/>
        </w:rPr>
        <w:t>华东师范大学出版社，2008</w:t>
      </w:r>
      <w:r>
        <w:rPr>
          <w:rFonts w:ascii="仿宋" w:hAnsi="仿宋" w:eastAsia="仿宋" w:cs="宋体"/>
          <w:spacing w:val="-4"/>
          <w:sz w:val="24"/>
          <w:szCs w:val="32"/>
        </w:rPr>
        <w:t>.</w:t>
      </w:r>
    </w:p>
    <w:p w14:paraId="56893971">
      <w:pPr>
        <w:pStyle w:val="31"/>
        <w:numPr>
          <w:ilvl w:val="0"/>
          <w:numId w:val="3"/>
        </w:numPr>
        <w:spacing w:before="109" w:line="322" w:lineRule="auto"/>
        <w:ind w:right="116"/>
        <w:rPr>
          <w:rFonts w:ascii="仿宋" w:hAnsi="仿宋" w:eastAsia="仿宋" w:cs="宋体"/>
          <w:spacing w:val="-4"/>
          <w:sz w:val="24"/>
          <w:szCs w:val="32"/>
        </w:rPr>
      </w:pPr>
      <w:r>
        <w:rPr>
          <w:rFonts w:ascii="仿宋" w:hAnsi="仿宋" w:eastAsia="仿宋" w:cs="宋体"/>
          <w:spacing w:val="-4"/>
          <w:sz w:val="24"/>
          <w:szCs w:val="32"/>
        </w:rPr>
        <w:t>罗新璋</w:t>
      </w:r>
      <w:r>
        <w:rPr>
          <w:rFonts w:hint="eastAsia" w:ascii="仿宋" w:hAnsi="仿宋" w:eastAsia="仿宋" w:cs="宋体"/>
          <w:spacing w:val="-4"/>
          <w:sz w:val="24"/>
          <w:szCs w:val="32"/>
        </w:rPr>
        <w:t>、</w:t>
      </w:r>
      <w:r>
        <w:rPr>
          <w:rFonts w:ascii="仿宋" w:hAnsi="仿宋" w:eastAsia="仿宋" w:cs="宋体"/>
          <w:spacing w:val="-4"/>
          <w:sz w:val="24"/>
          <w:szCs w:val="32"/>
        </w:rPr>
        <w:t>陈应年.</w:t>
      </w:r>
      <w:r>
        <w:t xml:space="preserve"> </w:t>
      </w:r>
      <w:r>
        <w:rPr>
          <w:rFonts w:ascii="仿宋" w:hAnsi="仿宋" w:eastAsia="仿宋" w:cs="宋体"/>
          <w:spacing w:val="-4"/>
          <w:sz w:val="24"/>
          <w:szCs w:val="32"/>
        </w:rPr>
        <w:t>翻译论集（修订本）.商务印书馆</w:t>
      </w:r>
      <w:r>
        <w:rPr>
          <w:rFonts w:hint="eastAsia" w:ascii="仿宋" w:hAnsi="仿宋" w:eastAsia="仿宋" w:cs="宋体"/>
          <w:spacing w:val="-4"/>
          <w:sz w:val="24"/>
          <w:szCs w:val="32"/>
        </w:rPr>
        <w:t>，2021</w:t>
      </w:r>
      <w:r>
        <w:rPr>
          <w:rFonts w:ascii="仿宋" w:hAnsi="仿宋" w:eastAsia="仿宋" w:cs="宋体"/>
          <w:spacing w:val="-4"/>
          <w:sz w:val="24"/>
          <w:szCs w:val="32"/>
        </w:rPr>
        <w:t>.</w:t>
      </w:r>
    </w:p>
    <w:p w14:paraId="696D8023">
      <w:pPr>
        <w:pStyle w:val="31"/>
        <w:numPr>
          <w:ilvl w:val="0"/>
          <w:numId w:val="3"/>
        </w:numPr>
        <w:spacing w:before="109" w:line="322" w:lineRule="auto"/>
        <w:ind w:right="116"/>
        <w:rPr>
          <w:rFonts w:ascii="仿宋" w:hAnsi="仿宋" w:eastAsia="仿宋" w:cs="宋体"/>
          <w:spacing w:val="-4"/>
          <w:sz w:val="24"/>
          <w:szCs w:val="32"/>
        </w:rPr>
      </w:pPr>
      <w:r>
        <w:rPr>
          <w:rFonts w:ascii="仿宋" w:hAnsi="仿宋" w:eastAsia="仿宋" w:cs="宋体"/>
          <w:spacing w:val="-4"/>
          <w:sz w:val="24"/>
          <w:szCs w:val="32"/>
        </w:rPr>
        <w:t>马会娟、苗菊.当代西方翻译理论选读.外语教学与研究出版社</w:t>
      </w:r>
      <w:r>
        <w:rPr>
          <w:rFonts w:hint="eastAsia" w:ascii="仿宋" w:hAnsi="仿宋" w:eastAsia="仿宋" w:cs="宋体"/>
          <w:spacing w:val="-4"/>
          <w:sz w:val="24"/>
          <w:szCs w:val="32"/>
        </w:rPr>
        <w:t>，</w:t>
      </w:r>
      <w:r>
        <w:rPr>
          <w:rFonts w:ascii="仿宋" w:hAnsi="仿宋" w:eastAsia="仿宋" w:cs="宋体"/>
          <w:spacing w:val="-4"/>
          <w:sz w:val="24"/>
          <w:szCs w:val="32"/>
        </w:rPr>
        <w:t>20</w:t>
      </w:r>
      <w:r>
        <w:rPr>
          <w:rFonts w:hint="eastAsia" w:ascii="仿宋" w:hAnsi="仿宋" w:eastAsia="仿宋" w:cs="宋体"/>
          <w:spacing w:val="-4"/>
          <w:sz w:val="24"/>
          <w:szCs w:val="32"/>
        </w:rPr>
        <w:t>14</w:t>
      </w:r>
      <w:r>
        <w:rPr>
          <w:rFonts w:ascii="仿宋" w:hAnsi="仿宋" w:eastAsia="仿宋" w:cs="宋体"/>
          <w:spacing w:val="-4"/>
          <w:sz w:val="24"/>
          <w:szCs w:val="32"/>
        </w:rPr>
        <w:t>.</w:t>
      </w:r>
    </w:p>
    <w:p w14:paraId="28D9A19F">
      <w:pPr>
        <w:pStyle w:val="31"/>
        <w:numPr>
          <w:ilvl w:val="0"/>
          <w:numId w:val="3"/>
        </w:numPr>
        <w:spacing w:before="109" w:line="322" w:lineRule="auto"/>
        <w:ind w:right="116"/>
        <w:rPr>
          <w:rFonts w:ascii="仿宋" w:hAnsi="仿宋" w:eastAsia="仿宋" w:cs="宋体"/>
          <w:spacing w:val="-4"/>
          <w:sz w:val="24"/>
          <w:szCs w:val="32"/>
        </w:rPr>
      </w:pPr>
      <w:r>
        <w:rPr>
          <w:rFonts w:hint="eastAsia" w:ascii="仿宋" w:hAnsi="仿宋" w:eastAsia="仿宋" w:cs="宋体"/>
          <w:spacing w:val="-4"/>
          <w:sz w:val="24"/>
          <w:szCs w:val="32"/>
        </w:rPr>
        <w:t>王建国</w:t>
      </w:r>
      <w:r>
        <w:rPr>
          <w:rFonts w:ascii="仿宋" w:hAnsi="仿宋" w:eastAsia="仿宋" w:cs="宋体"/>
          <w:spacing w:val="-4"/>
          <w:sz w:val="24"/>
          <w:szCs w:val="32"/>
        </w:rPr>
        <w:t>.汉英翻译学：基础理论与实践.</w:t>
      </w:r>
      <w:r>
        <w:rPr>
          <w:rFonts w:hint="eastAsia" w:ascii="仿宋" w:hAnsi="仿宋" w:eastAsia="仿宋" w:cs="宋体"/>
          <w:spacing w:val="-4"/>
          <w:sz w:val="24"/>
          <w:szCs w:val="32"/>
        </w:rPr>
        <w:t>中译出版社，2019</w:t>
      </w:r>
      <w:r>
        <w:rPr>
          <w:rFonts w:ascii="仿宋" w:hAnsi="仿宋" w:eastAsia="仿宋" w:cs="宋体"/>
          <w:spacing w:val="-4"/>
          <w:sz w:val="24"/>
          <w:szCs w:val="32"/>
        </w:rPr>
        <w:t>.</w:t>
      </w:r>
    </w:p>
    <w:p w14:paraId="401A219C">
      <w:pPr>
        <w:spacing w:before="240" w:after="60" w:line="312" w:lineRule="auto"/>
        <w:jc w:val="left"/>
        <w:outlineLvl w:val="1"/>
        <w:rPr>
          <w:rFonts w:ascii="宋体" w:hAnsi="宋体" w:eastAsia="宋体" w:cs="Times New Roman"/>
          <w:b/>
          <w:bCs/>
          <w:color w:val="000000"/>
          <w:kern w:val="28"/>
          <w:sz w:val="24"/>
          <w14:ligatures w14:val="none"/>
        </w:rPr>
      </w:pPr>
      <w:r>
        <w:rPr>
          <w:rFonts w:hint="eastAsia" w:ascii="宋体" w:hAnsi="宋体" w:eastAsia="宋体" w:cs="Times New Roman"/>
          <w:b/>
          <w:bCs/>
          <w:color w:val="000000"/>
          <w:kern w:val="28"/>
          <w:sz w:val="24"/>
          <w14:ligatures w14:val="none"/>
        </w:rPr>
        <w:t>六、需说明的问题</w:t>
      </w:r>
    </w:p>
    <w:p w14:paraId="45883723">
      <w:pPr>
        <w:widowControl/>
        <w:kinsoku w:val="0"/>
        <w:autoSpaceDE w:val="0"/>
        <w:autoSpaceDN w:val="0"/>
        <w:adjustRightInd w:val="0"/>
        <w:snapToGrid w:val="0"/>
        <w:spacing w:before="62" w:line="287" w:lineRule="auto"/>
        <w:ind w:right="58" w:firstLine="480" w:firstLineChars="200"/>
        <w:textAlignment w:val="baseline"/>
        <w:rPr>
          <w:rFonts w:ascii="宋体" w:hAnsi="宋体" w:eastAsia="宋体" w:cs="宋体"/>
          <w:snapToGrid w:val="0"/>
          <w:color w:val="000000"/>
          <w:kern w:val="0"/>
          <w:sz w:val="24"/>
          <w14:ligatures w14:val="none"/>
        </w:rPr>
      </w:pPr>
      <w:r>
        <w:rPr>
          <w:rFonts w:ascii="宋体" w:hAnsi="宋体" w:eastAsia="宋体" w:cs="宋体"/>
          <w:snapToGrid w:val="0"/>
          <w:color w:val="000000"/>
          <w:kern w:val="0"/>
          <w:sz w:val="24"/>
          <w14:ligatures w14:val="none"/>
        </w:rPr>
        <w:t>本考试全面采用主观性试题形式，旨在系统评估考生的翻译综合能力，重点考察其语言表达技巧、文本分析与处理能力、跨学科知识储备、文化背景理解水平以及语言间转换的综合素养。</w:t>
      </w:r>
    </w:p>
    <w:p w14:paraId="15B80EE9">
      <w:pPr>
        <w:spacing w:before="240" w:after="60"/>
        <w:jc w:val="center"/>
        <w:outlineLvl w:val="0"/>
        <w:rPr>
          <w:rFonts w:ascii="宋体" w:hAnsi="宋体" w:eastAsia="宋体" w:cs="Times New Roman"/>
          <w:b/>
          <w:bCs/>
          <w:color w:val="000000"/>
          <w:sz w:val="28"/>
          <w:szCs w:val="28"/>
          <w14:ligatures w14:val="none"/>
        </w:rPr>
      </w:pPr>
      <w:r>
        <w:rPr>
          <w:rFonts w:hint="eastAsia" w:ascii="宋体" w:hAnsi="宋体" w:eastAsia="宋体" w:cs="Times New Roman"/>
          <w:b/>
          <w:bCs/>
          <w:color w:val="000000"/>
          <w:sz w:val="28"/>
          <w:szCs w:val="28"/>
          <w14:ligatures w14:val="none"/>
        </w:rPr>
        <w:t>第二部分 考试内容</w:t>
      </w:r>
    </w:p>
    <w:p w14:paraId="5120C846">
      <w:pPr>
        <w:pStyle w:val="2"/>
        <w:spacing w:before="240" w:after="60" w:line="312" w:lineRule="auto"/>
        <w:jc w:val="left"/>
        <w:rPr>
          <w:rFonts w:ascii="宋体" w:hAnsi="宋体" w:eastAsia="宋体"/>
          <w:b/>
          <w:bCs/>
          <w:snapToGrid w:val="0"/>
          <w:color w:val="000000" w:themeColor="text1"/>
          <w:sz w:val="24"/>
          <w:szCs w:val="24"/>
          <w14:textFill>
            <w14:solidFill>
              <w14:schemeClr w14:val="tx1"/>
            </w14:solidFill>
          </w14:textFill>
        </w:rPr>
      </w:pPr>
      <w:r>
        <w:rPr>
          <w:rFonts w:hint="eastAsia" w:ascii="宋体" w:hAnsi="宋体" w:eastAsia="宋体"/>
          <w:b/>
          <w:bCs/>
          <w:snapToGrid w:val="0"/>
          <w:color w:val="000000" w:themeColor="text1"/>
          <w:sz w:val="24"/>
          <w:szCs w:val="24"/>
          <w14:textFill>
            <w14:solidFill>
              <w14:schemeClr w14:val="tx1"/>
            </w14:solidFill>
          </w14:textFill>
        </w:rPr>
        <w:t>一、汉英翻译</w:t>
      </w:r>
    </w:p>
    <w:p w14:paraId="71B01824">
      <w:pPr>
        <w:spacing w:before="109" w:line="322" w:lineRule="auto"/>
        <w:ind w:right="116" w:firstLine="464" w:firstLineChars="200"/>
        <w:rPr>
          <w:rFonts w:ascii="宋体" w:hAnsi="宋体" w:eastAsia="宋体" w:cs="宋体"/>
          <w:sz w:val="24"/>
        </w:rPr>
      </w:pPr>
      <w:r>
        <w:rPr>
          <w:rFonts w:ascii="宋体" w:hAnsi="宋体" w:eastAsia="宋体" w:cs="宋体"/>
          <w:spacing w:val="-4"/>
          <w:sz w:val="24"/>
        </w:rPr>
        <w:t>要求应试者具备</w:t>
      </w:r>
      <w:r>
        <w:rPr>
          <w:rFonts w:hint="eastAsia" w:ascii="宋体" w:hAnsi="宋体" w:eastAsia="宋体" w:cs="宋体"/>
          <w:spacing w:val="-4"/>
          <w:sz w:val="24"/>
        </w:rPr>
        <w:t>汉译英</w:t>
      </w:r>
      <w:r>
        <w:rPr>
          <w:rFonts w:ascii="宋体" w:hAnsi="宋体" w:eastAsia="宋体" w:cs="宋体"/>
          <w:spacing w:val="-4"/>
          <w:sz w:val="24"/>
        </w:rPr>
        <w:t>的基本</w:t>
      </w:r>
      <w:r>
        <w:rPr>
          <w:rFonts w:ascii="宋体" w:hAnsi="宋体" w:eastAsia="宋体" w:cs="宋体"/>
          <w:spacing w:val="-2"/>
          <w:sz w:val="24"/>
        </w:rPr>
        <w:t>技巧和能力；初步了解中国和目的语国家的社会、文化</w:t>
      </w:r>
      <w:r>
        <w:rPr>
          <w:rFonts w:ascii="宋体" w:hAnsi="宋体" w:eastAsia="宋体" w:cs="宋体"/>
          <w:spacing w:val="-18"/>
          <w:sz w:val="24"/>
        </w:rPr>
        <w:t>等背景</w:t>
      </w:r>
      <w:r>
        <w:rPr>
          <w:rFonts w:ascii="宋体" w:hAnsi="宋体" w:eastAsia="宋体" w:cs="宋体"/>
          <w:spacing w:val="-9"/>
          <w:sz w:val="24"/>
        </w:rPr>
        <w:t>知识；译文忠实原文，无明显误译、漏译；译文通顺</w:t>
      </w:r>
      <w:r>
        <w:rPr>
          <w:rFonts w:hint="eastAsia" w:ascii="宋体" w:hAnsi="宋体" w:eastAsia="宋体" w:cs="宋体"/>
          <w:spacing w:val="-9"/>
          <w:sz w:val="24"/>
        </w:rPr>
        <w:t>自然</w:t>
      </w:r>
      <w:r>
        <w:rPr>
          <w:rFonts w:ascii="宋体" w:hAnsi="宋体" w:eastAsia="宋体" w:cs="宋体"/>
          <w:spacing w:val="-9"/>
          <w:sz w:val="24"/>
        </w:rPr>
        <w:t>，</w:t>
      </w:r>
      <w:r>
        <w:rPr>
          <w:rFonts w:hint="eastAsia" w:ascii="宋体" w:hAnsi="宋体" w:eastAsia="宋体" w:cs="宋体"/>
          <w:spacing w:val="-9"/>
          <w:sz w:val="24"/>
        </w:rPr>
        <w:t>措辞准确，能准确传达原文的风格。</w:t>
      </w:r>
      <w:r>
        <w:rPr>
          <w:rFonts w:ascii="宋体" w:hAnsi="宋体" w:eastAsia="宋体" w:cs="宋体"/>
          <w:spacing w:val="-7"/>
          <w:sz w:val="24"/>
        </w:rPr>
        <w:t>汉译英速度每小时</w:t>
      </w:r>
      <w:r>
        <w:rPr>
          <w:rFonts w:ascii="宋体" w:hAnsi="宋体" w:eastAsia="宋体" w:cs="Times New Roman"/>
          <w:spacing w:val="-7"/>
          <w:sz w:val="24"/>
        </w:rPr>
        <w:t>300</w:t>
      </w:r>
      <w:r>
        <w:rPr>
          <w:rFonts w:hint="eastAsia" w:ascii="宋体" w:hAnsi="宋体" w:eastAsia="宋体" w:cs="Times New Roman"/>
          <w:spacing w:val="-7"/>
          <w:sz w:val="24"/>
        </w:rPr>
        <w:t>—</w:t>
      </w:r>
      <w:r>
        <w:rPr>
          <w:rFonts w:ascii="宋体" w:hAnsi="宋体" w:eastAsia="宋体" w:cs="Times New Roman"/>
          <w:spacing w:val="-7"/>
          <w:sz w:val="24"/>
        </w:rPr>
        <w:t>400</w:t>
      </w:r>
      <w:r>
        <w:rPr>
          <w:rFonts w:ascii="宋体" w:hAnsi="宋体" w:eastAsia="宋体" w:cs="宋体"/>
          <w:spacing w:val="-2"/>
          <w:sz w:val="24"/>
        </w:rPr>
        <w:t>个</w:t>
      </w:r>
      <w:r>
        <w:rPr>
          <w:rFonts w:ascii="宋体" w:hAnsi="宋体" w:eastAsia="宋体" w:cs="宋体"/>
          <w:spacing w:val="-1"/>
          <w:sz w:val="24"/>
        </w:rPr>
        <w:t>汉字。</w:t>
      </w:r>
    </w:p>
    <w:p w14:paraId="0B9B20CE">
      <w:pPr>
        <w:pStyle w:val="2"/>
        <w:spacing w:before="240" w:after="60" w:line="312" w:lineRule="auto"/>
        <w:jc w:val="left"/>
        <w:rPr>
          <w:rFonts w:ascii="宋体" w:hAnsi="宋体" w:eastAsia="宋体"/>
          <w:b/>
          <w:bCs/>
          <w:snapToGrid w:val="0"/>
          <w:color w:val="000000" w:themeColor="text1"/>
          <w:sz w:val="24"/>
          <w:szCs w:val="24"/>
          <w14:textFill>
            <w14:solidFill>
              <w14:schemeClr w14:val="tx1"/>
            </w14:solidFill>
          </w14:textFill>
        </w:rPr>
      </w:pPr>
      <w:r>
        <w:rPr>
          <w:rFonts w:hint="eastAsia" w:ascii="宋体" w:hAnsi="宋体" w:eastAsia="宋体"/>
          <w:b/>
          <w:bCs/>
          <w:snapToGrid w:val="0"/>
          <w:color w:val="000000" w:themeColor="text1"/>
          <w:sz w:val="24"/>
          <w:szCs w:val="24"/>
          <w14:textFill>
            <w14:solidFill>
              <w14:schemeClr w14:val="tx1"/>
            </w14:solidFill>
          </w14:textFill>
        </w:rPr>
        <w:t>二、英汉翻译</w:t>
      </w:r>
    </w:p>
    <w:p w14:paraId="59463EE6">
      <w:pPr>
        <w:spacing w:before="109" w:line="322" w:lineRule="auto"/>
        <w:ind w:right="116" w:firstLine="464" w:firstLineChars="200"/>
        <w:rPr>
          <w:rFonts w:ascii="宋体" w:hAnsi="宋体" w:eastAsia="宋体" w:cs="宋体"/>
          <w:sz w:val="24"/>
        </w:rPr>
      </w:pPr>
      <w:r>
        <w:rPr>
          <w:rFonts w:ascii="宋体" w:hAnsi="宋体" w:eastAsia="宋体" w:cs="宋体"/>
          <w:spacing w:val="-4"/>
          <w:sz w:val="24"/>
        </w:rPr>
        <w:t>要求应试者具备英</w:t>
      </w:r>
      <w:r>
        <w:rPr>
          <w:rFonts w:hint="eastAsia" w:ascii="宋体" w:hAnsi="宋体" w:eastAsia="宋体" w:cs="宋体"/>
          <w:spacing w:val="-4"/>
          <w:sz w:val="24"/>
        </w:rPr>
        <w:t>译汉</w:t>
      </w:r>
      <w:r>
        <w:rPr>
          <w:rFonts w:ascii="宋体" w:hAnsi="宋体" w:eastAsia="宋体" w:cs="宋体"/>
          <w:spacing w:val="-4"/>
          <w:sz w:val="24"/>
        </w:rPr>
        <w:t>的基本</w:t>
      </w:r>
      <w:r>
        <w:rPr>
          <w:rFonts w:ascii="宋体" w:hAnsi="宋体" w:eastAsia="宋体" w:cs="宋体"/>
          <w:spacing w:val="-2"/>
          <w:sz w:val="24"/>
        </w:rPr>
        <w:t>技巧和能力；初步了解中国和目的语国家的社会、文化</w:t>
      </w:r>
      <w:r>
        <w:rPr>
          <w:rFonts w:ascii="宋体" w:hAnsi="宋体" w:eastAsia="宋体" w:cs="宋体"/>
          <w:spacing w:val="-18"/>
          <w:sz w:val="24"/>
        </w:rPr>
        <w:t>等背景</w:t>
      </w:r>
      <w:r>
        <w:rPr>
          <w:rFonts w:ascii="宋体" w:hAnsi="宋体" w:eastAsia="宋体" w:cs="宋体"/>
          <w:spacing w:val="-9"/>
          <w:sz w:val="24"/>
        </w:rPr>
        <w:t>知识；译文忠实原文，无明显误译、漏译；译文通顺</w:t>
      </w:r>
      <w:r>
        <w:rPr>
          <w:rFonts w:hint="eastAsia" w:ascii="宋体" w:hAnsi="宋体" w:eastAsia="宋体" w:cs="宋体"/>
          <w:spacing w:val="-9"/>
          <w:sz w:val="24"/>
        </w:rPr>
        <w:t>自然</w:t>
      </w:r>
      <w:r>
        <w:rPr>
          <w:rFonts w:ascii="宋体" w:hAnsi="宋体" w:eastAsia="宋体" w:cs="宋体"/>
          <w:spacing w:val="-9"/>
          <w:sz w:val="24"/>
        </w:rPr>
        <w:t>，</w:t>
      </w:r>
      <w:r>
        <w:rPr>
          <w:rFonts w:hint="eastAsia" w:ascii="宋体" w:hAnsi="宋体" w:eastAsia="宋体" w:cs="宋体"/>
          <w:spacing w:val="-9"/>
          <w:sz w:val="24"/>
        </w:rPr>
        <w:t>措辞准确，能准确传达原文的风格。</w:t>
      </w:r>
      <w:r>
        <w:rPr>
          <w:rFonts w:ascii="宋体" w:hAnsi="宋体" w:eastAsia="宋体" w:cs="宋体"/>
          <w:spacing w:val="-7"/>
          <w:sz w:val="24"/>
        </w:rPr>
        <w:t>英</w:t>
      </w:r>
      <w:r>
        <w:rPr>
          <w:rFonts w:hint="eastAsia" w:ascii="宋体" w:hAnsi="宋体" w:eastAsia="宋体" w:cs="宋体"/>
          <w:spacing w:val="-7"/>
          <w:sz w:val="24"/>
        </w:rPr>
        <w:t>译汉</w:t>
      </w:r>
      <w:r>
        <w:rPr>
          <w:rFonts w:ascii="宋体" w:hAnsi="宋体" w:eastAsia="宋体" w:cs="宋体"/>
          <w:spacing w:val="-7"/>
          <w:sz w:val="24"/>
        </w:rPr>
        <w:t>速度每小时</w:t>
      </w:r>
      <w:r>
        <w:rPr>
          <w:rFonts w:hint="eastAsia" w:ascii="宋体" w:hAnsi="宋体" w:eastAsia="宋体" w:cs="Times New Roman"/>
          <w:spacing w:val="-7"/>
          <w:sz w:val="24"/>
        </w:rPr>
        <w:t>25</w:t>
      </w:r>
      <w:r>
        <w:rPr>
          <w:rFonts w:ascii="宋体" w:hAnsi="宋体" w:eastAsia="宋体" w:cs="Times New Roman"/>
          <w:spacing w:val="-7"/>
          <w:sz w:val="24"/>
        </w:rPr>
        <w:t>0</w:t>
      </w:r>
      <w:r>
        <w:rPr>
          <w:rFonts w:hint="eastAsia" w:ascii="宋体" w:hAnsi="宋体" w:eastAsia="宋体" w:cs="Times New Roman"/>
          <w:spacing w:val="-7"/>
          <w:sz w:val="24"/>
        </w:rPr>
        <w:t>—350</w:t>
      </w:r>
      <w:r>
        <w:rPr>
          <w:rFonts w:ascii="宋体" w:hAnsi="宋体" w:eastAsia="宋体" w:cs="宋体"/>
          <w:spacing w:val="-2"/>
          <w:sz w:val="24"/>
        </w:rPr>
        <w:t>个</w:t>
      </w:r>
      <w:r>
        <w:rPr>
          <w:rFonts w:hint="eastAsia" w:ascii="宋体" w:hAnsi="宋体" w:eastAsia="宋体" w:cs="宋体"/>
          <w:spacing w:val="-1"/>
          <w:sz w:val="24"/>
        </w:rPr>
        <w:t>单词</w:t>
      </w:r>
      <w:r>
        <w:rPr>
          <w:rFonts w:ascii="宋体" w:hAnsi="宋体" w:eastAsia="宋体" w:cs="宋体"/>
          <w:spacing w:val="-1"/>
          <w:sz w:val="24"/>
        </w:rPr>
        <w:t>。</w:t>
      </w:r>
    </w:p>
    <w:p w14:paraId="76E7E301">
      <w:pPr>
        <w:spacing w:before="109" w:line="322" w:lineRule="auto"/>
        <w:ind w:left="146" w:right="116" w:firstLine="315"/>
        <w:rPr>
          <w:rFonts w:ascii="仿宋" w:hAnsi="仿宋" w:eastAsia="仿宋" w:cs="宋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620"/>
        <w:gridCol w:w="1285"/>
        <w:gridCol w:w="1093"/>
        <w:gridCol w:w="2028"/>
      </w:tblGrid>
      <w:tr w14:paraId="1723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72" w:type="dxa"/>
          </w:tcPr>
          <w:p w14:paraId="38FC9B52">
            <w:pPr>
              <w:spacing w:before="109" w:line="322" w:lineRule="auto"/>
              <w:ind w:right="116"/>
              <w:jc w:val="center"/>
              <w:rPr>
                <w:rFonts w:ascii="仿宋" w:hAnsi="仿宋" w:eastAsia="仿宋" w:cs="宋体"/>
                <w:b/>
                <w:bCs/>
                <w:spacing w:val="-4"/>
                <w:sz w:val="24"/>
                <w:szCs w:val="32"/>
              </w:rPr>
            </w:pPr>
            <w:r>
              <w:rPr>
                <w:rFonts w:hint="eastAsia" w:ascii="仿宋" w:hAnsi="仿宋" w:eastAsia="仿宋" w:cs="宋体"/>
                <w:b/>
                <w:bCs/>
                <w:spacing w:val="-4"/>
                <w:sz w:val="24"/>
                <w:szCs w:val="32"/>
              </w:rPr>
              <w:t>序号</w:t>
            </w:r>
          </w:p>
        </w:tc>
        <w:tc>
          <w:tcPr>
            <w:tcW w:w="1620" w:type="dxa"/>
          </w:tcPr>
          <w:p w14:paraId="4DDF594D">
            <w:pPr>
              <w:spacing w:before="109" w:line="322" w:lineRule="auto"/>
              <w:ind w:right="116"/>
              <w:jc w:val="center"/>
              <w:rPr>
                <w:rFonts w:ascii="仿宋" w:hAnsi="仿宋" w:eastAsia="仿宋" w:cs="宋体"/>
                <w:b/>
                <w:bCs/>
                <w:spacing w:val="-4"/>
                <w:sz w:val="24"/>
                <w:szCs w:val="32"/>
              </w:rPr>
            </w:pPr>
            <w:r>
              <w:rPr>
                <w:rFonts w:hint="eastAsia" w:ascii="仿宋" w:hAnsi="仿宋" w:eastAsia="仿宋" w:cs="宋体"/>
                <w:b/>
                <w:bCs/>
                <w:spacing w:val="-4"/>
                <w:sz w:val="24"/>
                <w:szCs w:val="32"/>
              </w:rPr>
              <w:t>题型</w:t>
            </w:r>
          </w:p>
        </w:tc>
        <w:tc>
          <w:tcPr>
            <w:tcW w:w="1285" w:type="dxa"/>
          </w:tcPr>
          <w:p w14:paraId="0C71C7E0">
            <w:pPr>
              <w:spacing w:before="109" w:line="322" w:lineRule="auto"/>
              <w:ind w:right="116"/>
              <w:jc w:val="center"/>
              <w:rPr>
                <w:rFonts w:ascii="仿宋" w:hAnsi="仿宋" w:eastAsia="仿宋" w:cs="宋体"/>
                <w:b/>
                <w:bCs/>
                <w:spacing w:val="-4"/>
                <w:sz w:val="24"/>
                <w:szCs w:val="32"/>
              </w:rPr>
            </w:pPr>
            <w:r>
              <w:rPr>
                <w:rFonts w:hint="eastAsia" w:ascii="仿宋" w:hAnsi="仿宋" w:eastAsia="仿宋" w:cs="宋体"/>
                <w:b/>
                <w:bCs/>
                <w:spacing w:val="-4"/>
                <w:sz w:val="24"/>
                <w:szCs w:val="32"/>
              </w:rPr>
              <w:t>考试内容</w:t>
            </w:r>
          </w:p>
        </w:tc>
        <w:tc>
          <w:tcPr>
            <w:tcW w:w="1093" w:type="dxa"/>
          </w:tcPr>
          <w:p w14:paraId="040D9B3E">
            <w:pPr>
              <w:spacing w:before="109" w:line="322" w:lineRule="auto"/>
              <w:ind w:right="116"/>
              <w:jc w:val="center"/>
              <w:rPr>
                <w:rFonts w:ascii="仿宋" w:hAnsi="仿宋" w:eastAsia="仿宋" w:cs="宋体"/>
                <w:b/>
                <w:bCs/>
                <w:spacing w:val="-4"/>
                <w:sz w:val="24"/>
                <w:szCs w:val="32"/>
              </w:rPr>
            </w:pPr>
            <w:r>
              <w:rPr>
                <w:rFonts w:hint="eastAsia" w:ascii="仿宋" w:hAnsi="仿宋" w:eastAsia="仿宋" w:cs="宋体"/>
                <w:b/>
                <w:bCs/>
                <w:spacing w:val="-4"/>
                <w:sz w:val="24"/>
                <w:szCs w:val="32"/>
              </w:rPr>
              <w:t>分值</w:t>
            </w:r>
          </w:p>
        </w:tc>
        <w:tc>
          <w:tcPr>
            <w:tcW w:w="2028" w:type="dxa"/>
          </w:tcPr>
          <w:p w14:paraId="19095C36">
            <w:pPr>
              <w:spacing w:before="109" w:line="322" w:lineRule="auto"/>
              <w:ind w:right="116"/>
              <w:jc w:val="center"/>
              <w:rPr>
                <w:rFonts w:ascii="仿宋" w:hAnsi="仿宋" w:eastAsia="仿宋" w:cs="宋体"/>
                <w:b/>
                <w:bCs/>
                <w:spacing w:val="-4"/>
                <w:sz w:val="24"/>
                <w:szCs w:val="32"/>
              </w:rPr>
            </w:pPr>
            <w:r>
              <w:rPr>
                <w:rFonts w:hint="eastAsia" w:ascii="仿宋" w:hAnsi="仿宋" w:eastAsia="仿宋" w:cs="宋体"/>
                <w:b/>
                <w:bCs/>
                <w:spacing w:val="-4"/>
                <w:sz w:val="24"/>
                <w:szCs w:val="32"/>
              </w:rPr>
              <w:t>时间（</w:t>
            </w:r>
            <w:r>
              <w:rPr>
                <w:rFonts w:ascii="仿宋" w:hAnsi="仿宋" w:eastAsia="仿宋" w:cs="宋体"/>
                <w:b/>
                <w:bCs/>
                <w:spacing w:val="-4"/>
                <w:sz w:val="24"/>
                <w:szCs w:val="32"/>
              </w:rPr>
              <w:t>分钟</w:t>
            </w:r>
            <w:r>
              <w:rPr>
                <w:rFonts w:hint="eastAsia" w:ascii="仿宋" w:hAnsi="仿宋" w:eastAsia="仿宋" w:cs="宋体"/>
                <w:b/>
                <w:bCs/>
                <w:spacing w:val="-4"/>
                <w:sz w:val="24"/>
                <w:szCs w:val="32"/>
              </w:rPr>
              <w:t>）</w:t>
            </w:r>
          </w:p>
        </w:tc>
      </w:tr>
      <w:tr w14:paraId="4BE4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vMerge w:val="restart"/>
            <w:vAlign w:val="center"/>
          </w:tcPr>
          <w:p w14:paraId="40D0F9AE">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1</w:t>
            </w:r>
          </w:p>
        </w:tc>
        <w:tc>
          <w:tcPr>
            <w:tcW w:w="1620" w:type="dxa"/>
          </w:tcPr>
          <w:p w14:paraId="2C0755C3">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汉译英</w:t>
            </w:r>
          </w:p>
        </w:tc>
        <w:tc>
          <w:tcPr>
            <w:tcW w:w="1285" w:type="dxa"/>
          </w:tcPr>
          <w:p w14:paraId="3071F39B">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主题1</w:t>
            </w:r>
          </w:p>
        </w:tc>
        <w:tc>
          <w:tcPr>
            <w:tcW w:w="1093" w:type="dxa"/>
          </w:tcPr>
          <w:p w14:paraId="1E9B4C04">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35</w:t>
            </w:r>
          </w:p>
        </w:tc>
        <w:tc>
          <w:tcPr>
            <w:tcW w:w="2028" w:type="dxa"/>
          </w:tcPr>
          <w:p w14:paraId="46BFEC9A">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45分钟</w:t>
            </w:r>
          </w:p>
        </w:tc>
      </w:tr>
      <w:tr w14:paraId="538F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vMerge w:val="continue"/>
          </w:tcPr>
          <w:p w14:paraId="1C866A63">
            <w:pPr>
              <w:spacing w:before="109" w:line="322" w:lineRule="auto"/>
              <w:ind w:right="116"/>
              <w:jc w:val="center"/>
              <w:rPr>
                <w:rFonts w:ascii="仿宋" w:hAnsi="仿宋" w:eastAsia="仿宋" w:cs="宋体"/>
                <w:spacing w:val="-4"/>
                <w:sz w:val="24"/>
                <w:szCs w:val="32"/>
              </w:rPr>
            </w:pPr>
          </w:p>
        </w:tc>
        <w:tc>
          <w:tcPr>
            <w:tcW w:w="1620" w:type="dxa"/>
          </w:tcPr>
          <w:p w14:paraId="6BAC122F">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汉译英</w:t>
            </w:r>
          </w:p>
        </w:tc>
        <w:tc>
          <w:tcPr>
            <w:tcW w:w="1285" w:type="dxa"/>
          </w:tcPr>
          <w:p w14:paraId="43427415">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主题2</w:t>
            </w:r>
          </w:p>
        </w:tc>
        <w:tc>
          <w:tcPr>
            <w:tcW w:w="1093" w:type="dxa"/>
          </w:tcPr>
          <w:p w14:paraId="676C2FC1">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35</w:t>
            </w:r>
          </w:p>
        </w:tc>
        <w:tc>
          <w:tcPr>
            <w:tcW w:w="2028" w:type="dxa"/>
          </w:tcPr>
          <w:p w14:paraId="3C70EF0F">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45分钟</w:t>
            </w:r>
          </w:p>
        </w:tc>
      </w:tr>
      <w:tr w14:paraId="2F38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vMerge w:val="restart"/>
            <w:vAlign w:val="center"/>
          </w:tcPr>
          <w:p w14:paraId="4FCB0E32">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2</w:t>
            </w:r>
          </w:p>
        </w:tc>
        <w:tc>
          <w:tcPr>
            <w:tcW w:w="1620" w:type="dxa"/>
          </w:tcPr>
          <w:p w14:paraId="3BEC842F">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英译汉</w:t>
            </w:r>
          </w:p>
        </w:tc>
        <w:tc>
          <w:tcPr>
            <w:tcW w:w="1285" w:type="dxa"/>
          </w:tcPr>
          <w:p w14:paraId="7B97C7C0">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主题3</w:t>
            </w:r>
          </w:p>
        </w:tc>
        <w:tc>
          <w:tcPr>
            <w:tcW w:w="1093" w:type="dxa"/>
          </w:tcPr>
          <w:p w14:paraId="08D7184D">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40</w:t>
            </w:r>
          </w:p>
        </w:tc>
        <w:tc>
          <w:tcPr>
            <w:tcW w:w="2028" w:type="dxa"/>
          </w:tcPr>
          <w:p w14:paraId="3ECBE5B7">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45分钟</w:t>
            </w:r>
          </w:p>
        </w:tc>
      </w:tr>
      <w:tr w14:paraId="030D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vMerge w:val="continue"/>
          </w:tcPr>
          <w:p w14:paraId="22384E21">
            <w:pPr>
              <w:spacing w:before="109" w:line="322" w:lineRule="auto"/>
              <w:ind w:right="116"/>
              <w:jc w:val="center"/>
              <w:rPr>
                <w:rFonts w:ascii="仿宋" w:hAnsi="仿宋" w:eastAsia="仿宋" w:cs="宋体"/>
                <w:spacing w:val="-4"/>
                <w:sz w:val="24"/>
                <w:szCs w:val="32"/>
              </w:rPr>
            </w:pPr>
          </w:p>
        </w:tc>
        <w:tc>
          <w:tcPr>
            <w:tcW w:w="1620" w:type="dxa"/>
          </w:tcPr>
          <w:p w14:paraId="651A1443">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英译汉</w:t>
            </w:r>
          </w:p>
        </w:tc>
        <w:tc>
          <w:tcPr>
            <w:tcW w:w="1285" w:type="dxa"/>
          </w:tcPr>
          <w:p w14:paraId="34884B19">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主题4</w:t>
            </w:r>
          </w:p>
        </w:tc>
        <w:tc>
          <w:tcPr>
            <w:tcW w:w="1093" w:type="dxa"/>
          </w:tcPr>
          <w:p w14:paraId="6BB5C21D">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40</w:t>
            </w:r>
          </w:p>
        </w:tc>
        <w:tc>
          <w:tcPr>
            <w:tcW w:w="2028" w:type="dxa"/>
          </w:tcPr>
          <w:p w14:paraId="36E4D00A">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45分钟</w:t>
            </w:r>
          </w:p>
        </w:tc>
      </w:tr>
      <w:tr w14:paraId="7CA2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72" w:type="dxa"/>
          </w:tcPr>
          <w:p w14:paraId="49328813">
            <w:pPr>
              <w:spacing w:before="109" w:line="322" w:lineRule="auto"/>
              <w:ind w:right="116"/>
              <w:jc w:val="center"/>
              <w:rPr>
                <w:rFonts w:ascii="仿宋" w:hAnsi="仿宋" w:eastAsia="仿宋" w:cs="宋体"/>
                <w:b/>
                <w:bCs/>
                <w:spacing w:val="-4"/>
                <w:sz w:val="24"/>
                <w:szCs w:val="32"/>
              </w:rPr>
            </w:pPr>
            <w:r>
              <w:rPr>
                <w:rFonts w:hint="eastAsia" w:ascii="仿宋" w:hAnsi="仿宋" w:eastAsia="仿宋" w:cs="宋体"/>
                <w:b/>
                <w:bCs/>
                <w:spacing w:val="-4"/>
                <w:sz w:val="24"/>
                <w:szCs w:val="32"/>
              </w:rPr>
              <w:t>共计</w:t>
            </w:r>
          </w:p>
        </w:tc>
        <w:tc>
          <w:tcPr>
            <w:tcW w:w="1620" w:type="dxa"/>
          </w:tcPr>
          <w:p w14:paraId="329B23E3">
            <w:pPr>
              <w:spacing w:before="109" w:line="322" w:lineRule="auto"/>
              <w:ind w:right="116"/>
              <w:jc w:val="center"/>
              <w:rPr>
                <w:rFonts w:ascii="仿宋" w:hAnsi="仿宋" w:eastAsia="仿宋" w:cs="宋体"/>
                <w:spacing w:val="-4"/>
                <w:sz w:val="24"/>
                <w:szCs w:val="32"/>
              </w:rPr>
            </w:pPr>
          </w:p>
        </w:tc>
        <w:tc>
          <w:tcPr>
            <w:tcW w:w="1285" w:type="dxa"/>
          </w:tcPr>
          <w:p w14:paraId="04BC83ED">
            <w:pPr>
              <w:spacing w:before="109" w:line="322" w:lineRule="auto"/>
              <w:ind w:right="116"/>
              <w:jc w:val="center"/>
              <w:rPr>
                <w:rFonts w:ascii="仿宋" w:hAnsi="仿宋" w:eastAsia="仿宋" w:cs="宋体"/>
                <w:spacing w:val="-4"/>
                <w:sz w:val="24"/>
                <w:szCs w:val="32"/>
              </w:rPr>
            </w:pPr>
          </w:p>
        </w:tc>
        <w:tc>
          <w:tcPr>
            <w:tcW w:w="1093" w:type="dxa"/>
            <w:vAlign w:val="center"/>
          </w:tcPr>
          <w:p w14:paraId="4F1DC103">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150</w:t>
            </w:r>
          </w:p>
        </w:tc>
        <w:tc>
          <w:tcPr>
            <w:tcW w:w="2028" w:type="dxa"/>
            <w:vAlign w:val="center"/>
          </w:tcPr>
          <w:p w14:paraId="4382667B">
            <w:pPr>
              <w:spacing w:before="109" w:line="322" w:lineRule="auto"/>
              <w:ind w:right="116"/>
              <w:jc w:val="center"/>
              <w:rPr>
                <w:rFonts w:ascii="仿宋" w:hAnsi="仿宋" w:eastAsia="仿宋" w:cs="宋体"/>
                <w:spacing w:val="-4"/>
                <w:sz w:val="24"/>
                <w:szCs w:val="32"/>
              </w:rPr>
            </w:pPr>
            <w:r>
              <w:rPr>
                <w:rFonts w:hint="eastAsia" w:ascii="仿宋" w:hAnsi="仿宋" w:eastAsia="仿宋" w:cs="宋体"/>
                <w:spacing w:val="-4"/>
                <w:sz w:val="24"/>
                <w:szCs w:val="32"/>
              </w:rPr>
              <w:t>180</w:t>
            </w:r>
          </w:p>
        </w:tc>
      </w:tr>
    </w:tbl>
    <w:p w14:paraId="7D5967C4">
      <w:pPr>
        <w:pStyle w:val="14"/>
        <w:rPr>
          <w:rFonts w:ascii="宋体" w:hAnsi="宋体" w:eastAsia="宋体" w:cs="宋体"/>
          <w:b/>
          <w:bCs/>
          <w:spacing w:val="-2"/>
          <w:kern w:val="2"/>
          <w:sz w:val="24"/>
          <w:szCs w:val="24"/>
        </w:rPr>
      </w:pPr>
      <w:r>
        <w:rPr>
          <w:rFonts w:hint="eastAsia" w:ascii="宋体" w:hAnsi="宋体" w:eastAsia="宋体" w:cs="宋体"/>
          <w:b/>
          <w:bCs/>
          <w:spacing w:val="-2"/>
          <w:kern w:val="2"/>
          <w:sz w:val="24"/>
          <w:szCs w:val="24"/>
        </w:rPr>
        <w:t>注：题型、分值仅供参考，实际考试可能有所不同。</w:t>
      </w:r>
    </w:p>
    <w:p w14:paraId="69EED3FE">
      <w:pPr>
        <w:pStyle w:val="14"/>
        <w:rPr>
          <w:rFonts w:ascii="宋体" w:hAnsi="宋体" w:eastAsia="宋体"/>
          <w:b/>
          <w:bCs/>
          <w:color w:val="000000"/>
          <w:sz w:val="28"/>
          <w:szCs w:val="28"/>
        </w:rPr>
      </w:pPr>
    </w:p>
    <w:p w14:paraId="0A47B8FA"/>
    <w:p w14:paraId="7C901267"/>
    <w:p w14:paraId="3E1EF37A"/>
    <w:p w14:paraId="446F651D">
      <w:pPr>
        <w:pStyle w:val="14"/>
        <w:rPr>
          <w:rFonts w:ascii="宋体" w:hAnsi="宋体" w:eastAsia="宋体"/>
          <w:b/>
          <w:bCs/>
          <w:color w:val="000000"/>
          <w:sz w:val="28"/>
          <w:szCs w:val="28"/>
        </w:rPr>
      </w:pPr>
      <w:r>
        <w:rPr>
          <w:rFonts w:hint="eastAsia" w:ascii="宋体" w:hAnsi="宋体" w:eastAsia="宋体"/>
          <w:b/>
          <w:bCs/>
          <w:color w:val="000000"/>
          <w:sz w:val="28"/>
          <w:szCs w:val="28"/>
        </w:rPr>
        <w:t>第三部分 题型示例</w:t>
      </w:r>
    </w:p>
    <w:p w14:paraId="0086E28E">
      <w:pPr>
        <w:pStyle w:val="13"/>
        <w:jc w:val="left"/>
        <w:rPr>
          <w:rFonts w:ascii="宋体" w:hAnsi="宋体" w:eastAsia="宋体"/>
          <w:b/>
          <w:bCs/>
          <w:color w:val="000000"/>
          <w:sz w:val="24"/>
          <w:szCs w:val="24"/>
          <w14:textFill>
            <w14:solidFill>
              <w14:srgbClr w14:val="000000">
                <w14:lumMod w14:val="65000"/>
                <w14:lumOff w14:val="35000"/>
              </w14:srgbClr>
            </w14:solidFill>
          </w14:textFill>
        </w:rPr>
      </w:pPr>
      <w:r>
        <w:rPr>
          <w:rFonts w:hint="eastAsia" w:ascii="宋体" w:hAnsi="宋体" w:eastAsia="宋体"/>
          <w:b/>
          <w:bCs/>
          <w:color w:val="000000"/>
          <w:sz w:val="24"/>
          <w:szCs w:val="24"/>
          <w14:textFill>
            <w14:solidFill>
              <w14:srgbClr w14:val="000000">
                <w14:lumMod w14:val="65000"/>
                <w14:lumOff w14:val="35000"/>
              </w14:srgbClr>
            </w14:solidFill>
          </w14:textFill>
        </w:rPr>
        <w:t>考生请注意：题型示例仅供参考，每类题型仅提供1道例题，实际考试试题数量与本部分不一定相同。</w:t>
      </w:r>
    </w:p>
    <w:p w14:paraId="51AE0CF8">
      <w:pPr>
        <w:rPr>
          <w:rFonts w:ascii="Times New Roman" w:hAnsi="Times New Roman" w:eastAsia="宋体" w:cs="Times New Roman"/>
          <w:i/>
          <w:sz w:val="24"/>
          <w14:ligatures w14:val="none"/>
        </w:rPr>
      </w:pPr>
      <w:r>
        <w:rPr>
          <w:rFonts w:ascii="Times New Roman" w:hAnsi="Times New Roman" w:eastAsia="宋体" w:cs="Times New Roman"/>
          <w:b/>
          <w:sz w:val="24"/>
          <w14:ligatures w14:val="none"/>
        </w:rPr>
        <w:t xml:space="preserve">I. Directions: </w:t>
      </w:r>
      <w:r>
        <w:rPr>
          <w:rFonts w:ascii="Times New Roman" w:hAnsi="Times New Roman" w:eastAsia="宋体" w:cs="Times New Roman"/>
          <w:i/>
          <w:sz w:val="24"/>
          <w14:ligatures w14:val="none"/>
        </w:rPr>
        <w:t>Translate the following two source texts into their target language respectively. There are altogether two</w:t>
      </w:r>
      <w:r>
        <w:rPr>
          <w:rFonts w:hint="eastAsia" w:ascii="Times New Roman" w:hAnsi="Times New Roman" w:eastAsia="宋体" w:cs="Times New Roman"/>
          <w:i/>
          <w:sz w:val="24"/>
          <w14:ligatures w14:val="none"/>
        </w:rPr>
        <w:t xml:space="preserve"> source texts</w:t>
      </w:r>
      <w:r>
        <w:rPr>
          <w:rFonts w:ascii="Times New Roman" w:hAnsi="Times New Roman" w:eastAsia="宋体" w:cs="Times New Roman"/>
          <w:i/>
          <w:sz w:val="24"/>
          <w14:ligatures w14:val="none"/>
        </w:rPr>
        <w:t xml:space="preserve"> in this part of the test, </w:t>
      </w:r>
      <w:r>
        <w:rPr>
          <w:rFonts w:hint="eastAsia" w:ascii="Times New Roman" w:hAnsi="Times New Roman" w:eastAsia="宋体" w:cs="Times New Roman"/>
          <w:i/>
          <w:sz w:val="24"/>
          <w14:ligatures w14:val="none"/>
        </w:rPr>
        <w:t>both</w:t>
      </w:r>
      <w:r>
        <w:rPr>
          <w:rFonts w:ascii="Times New Roman" w:hAnsi="Times New Roman" w:eastAsia="宋体" w:cs="Times New Roman"/>
          <w:i/>
          <w:sz w:val="24"/>
          <w14:ligatures w14:val="none"/>
        </w:rPr>
        <w:t xml:space="preserve"> in Chinese, with 35 points for each. </w:t>
      </w:r>
    </w:p>
    <w:p w14:paraId="1D346675">
      <w:pPr>
        <w:rPr>
          <w:rFonts w:ascii="Times New Roman" w:hAnsi="Times New Roman" w:cs="Times New Roman"/>
          <w:b/>
          <w:sz w:val="24"/>
        </w:rPr>
      </w:pPr>
    </w:p>
    <w:p w14:paraId="7E4B45B5">
      <w:pPr>
        <w:rPr>
          <w:rFonts w:ascii="Times New Roman" w:hAnsi="Times New Roman" w:cs="Times New Roman"/>
          <w:b/>
          <w:sz w:val="24"/>
        </w:rPr>
      </w:pPr>
      <w:r>
        <w:rPr>
          <w:rFonts w:ascii="Times New Roman" w:hAnsi="Times New Roman" w:cs="Times New Roman"/>
          <w:b/>
          <w:sz w:val="24"/>
        </w:rPr>
        <w:t xml:space="preserve">Source Text: </w:t>
      </w:r>
    </w:p>
    <w:p w14:paraId="28BE1B3B">
      <w:pPr>
        <w:ind w:firstLine="480" w:firstLineChars="200"/>
        <w:rPr>
          <w:rFonts w:ascii="仿宋" w:hAnsi="仿宋" w:eastAsia="仿宋" w:cs="Times New Roman"/>
          <w:sz w:val="24"/>
        </w:rPr>
      </w:pPr>
      <w:r>
        <w:rPr>
          <w:rFonts w:hint="eastAsia" w:ascii="仿宋" w:hAnsi="仿宋" w:eastAsia="仿宋" w:cs="Times New Roman"/>
          <w:sz w:val="24"/>
        </w:rPr>
        <w:t>11月2日至7日，由中国驻东京旅游办事处、中国驻大阪旅游办事处、河南省文化和旅游厅以及中国南方航空公司共同主办的“你好！中国”——2024日本旅行商河南踩线之旅圆满落幕。此次踩线活动围绕经典线路“新王朝街道之旅” “三国文化之旅”开展，活动期间中日双方旅游业界代表就旅游产品创新、旅游服务提升和旅游资源宣传推广等进行了深入交流和洽谈。</w:t>
      </w:r>
    </w:p>
    <w:p w14:paraId="20275E42">
      <w:pPr>
        <w:ind w:firstLine="480" w:firstLineChars="200"/>
        <w:rPr>
          <w:rFonts w:ascii="仿宋" w:hAnsi="仿宋" w:eastAsia="仿宋" w:cs="Times New Roman"/>
          <w:sz w:val="24"/>
        </w:rPr>
      </w:pPr>
      <w:r>
        <w:rPr>
          <w:rFonts w:hint="eastAsia" w:ascii="仿宋" w:hAnsi="仿宋" w:eastAsia="仿宋" w:cs="Times New Roman"/>
          <w:sz w:val="24"/>
        </w:rPr>
        <w:t>沉浸于东城垣遗址博物馆的光影展示，了解商代城墙的“前世今生”；身着汉服夜游清园，仿佛穿越回车水马龙、商贾云集的盛世大宋；走进龙门石窟，见证中国石刻艺术的最高峰；探访许昌灞陵桥，触摸传奇的三国文化……在河南，踩线团成员们纷纷表示既感受到了河南的深厚历史，又体会到了它焕发出的勃勃生机。</w:t>
      </w:r>
    </w:p>
    <w:p w14:paraId="2157C9D1">
      <w:pPr>
        <w:ind w:firstLine="480" w:firstLineChars="200"/>
        <w:rPr>
          <w:rFonts w:ascii="仿宋" w:hAnsi="仿宋" w:eastAsia="仿宋" w:cs="Times New Roman"/>
          <w:sz w:val="24"/>
        </w:rPr>
      </w:pPr>
    </w:p>
    <w:p w14:paraId="3FE62779">
      <w:pPr>
        <w:rPr>
          <w:rFonts w:ascii="Times New Roman" w:hAnsi="Times New Roman" w:eastAsia="宋体" w:cs="Times New Roman"/>
          <w:i/>
          <w:sz w:val="24"/>
          <w14:ligatures w14:val="none"/>
        </w:rPr>
      </w:pPr>
      <w:r>
        <w:rPr>
          <w:rFonts w:ascii="Times New Roman" w:hAnsi="Times New Roman" w:eastAsia="宋体" w:cs="Times New Roman"/>
          <w:b/>
          <w:sz w:val="24"/>
          <w14:ligatures w14:val="none"/>
        </w:rPr>
        <w:t xml:space="preserve">II. Directions: </w:t>
      </w:r>
      <w:r>
        <w:rPr>
          <w:rFonts w:ascii="Times New Roman" w:hAnsi="Times New Roman" w:eastAsia="宋体" w:cs="Times New Roman"/>
          <w:i/>
          <w:sz w:val="24"/>
          <w14:ligatures w14:val="none"/>
        </w:rPr>
        <w:t>Translate the following two source texts into their target language respectively. There are altogether two</w:t>
      </w:r>
      <w:r>
        <w:rPr>
          <w:rFonts w:hint="eastAsia" w:ascii="Times New Roman" w:hAnsi="Times New Roman" w:eastAsia="宋体" w:cs="Times New Roman"/>
          <w:i/>
          <w:sz w:val="24"/>
          <w14:ligatures w14:val="none"/>
        </w:rPr>
        <w:t xml:space="preserve"> source texts</w:t>
      </w:r>
      <w:r>
        <w:rPr>
          <w:rFonts w:ascii="Times New Roman" w:hAnsi="Times New Roman" w:eastAsia="宋体" w:cs="Times New Roman"/>
          <w:i/>
          <w:sz w:val="24"/>
          <w14:ligatures w14:val="none"/>
        </w:rPr>
        <w:t xml:space="preserve"> in this part of the test, </w:t>
      </w:r>
      <w:r>
        <w:rPr>
          <w:rFonts w:hint="eastAsia" w:ascii="Times New Roman" w:hAnsi="Times New Roman" w:eastAsia="宋体" w:cs="Times New Roman"/>
          <w:i/>
          <w:sz w:val="24"/>
          <w14:ligatures w14:val="none"/>
        </w:rPr>
        <w:t>both</w:t>
      </w:r>
      <w:r>
        <w:rPr>
          <w:rFonts w:ascii="Times New Roman" w:hAnsi="Times New Roman" w:eastAsia="宋体" w:cs="Times New Roman"/>
          <w:i/>
          <w:sz w:val="24"/>
          <w14:ligatures w14:val="none"/>
        </w:rPr>
        <w:t xml:space="preserve"> in English, with 40 points for each. </w:t>
      </w:r>
    </w:p>
    <w:p w14:paraId="7B8530E8">
      <w:pPr>
        <w:rPr>
          <w:rFonts w:ascii="Times New Roman" w:hAnsi="Times New Roman" w:cs="Times New Roman"/>
          <w:b/>
          <w:sz w:val="24"/>
        </w:rPr>
      </w:pPr>
    </w:p>
    <w:p w14:paraId="3FB24053">
      <w:pPr>
        <w:rPr>
          <w:rFonts w:ascii="Times New Roman" w:hAnsi="Times New Roman" w:cs="Times New Roman"/>
          <w:b/>
          <w:sz w:val="24"/>
        </w:rPr>
      </w:pPr>
      <w:r>
        <w:rPr>
          <w:rFonts w:ascii="Times New Roman" w:hAnsi="Times New Roman" w:cs="Times New Roman"/>
          <w:b/>
          <w:sz w:val="24"/>
        </w:rPr>
        <w:t xml:space="preserve">Source Text: </w:t>
      </w:r>
    </w:p>
    <w:p w14:paraId="345A765C">
      <w:pPr>
        <w:spacing w:before="109" w:line="322" w:lineRule="auto"/>
        <w:ind w:right="116" w:firstLine="480" w:firstLineChars="200"/>
        <w:rPr>
          <w:rFonts w:ascii="Times New Roman" w:hAnsi="Times New Roman" w:eastAsia="宋体" w:cs="Times New Roman"/>
          <w:sz w:val="24"/>
          <w14:ligatures w14:val="none"/>
        </w:rPr>
      </w:pPr>
      <w:r>
        <w:rPr>
          <w:rFonts w:ascii="Times New Roman" w:hAnsi="Times New Roman" w:eastAsia="宋体" w:cs="Times New Roman"/>
          <w:sz w:val="24"/>
          <w14:ligatures w14:val="none"/>
        </w:rPr>
        <w:t>I was seated by the shore of a small pond, about a mile and a half south of the village of Concord and somewhat higher than it, in the midst of an extensive wood between that town and Lincoln, and about two miles south of that our only field known to fame, Concord Battle Ground; but I was so low in the woods that the opposite shore, half a mile off, like the rest, covered with wood, was my most distant horizon. For the first week, whenever I looked out on the pond it impressed me like a tarn high up on the side of a mountain, its bottom far above the surface of other lakes, and, as the sun arose, I saw it throwing off its nightly clothing of mist, and here and there, by degrees, its soft ripples or its smooth reflecting surface was revealed, while the mists, like ghosts, were stealthily withdrawing in every direction into the woods, as at the breaking up of some nocturnal conventicle. The very dew seemed to hang upon the trees later into the day than usual, as on the sides of mountains.</w:t>
      </w:r>
    </w:p>
    <w:p w14:paraId="0D7B88D5">
      <w:pPr>
        <w:spacing w:line="322" w:lineRule="auto"/>
        <w:ind w:right="113" w:firstLine="480" w:firstLineChars="200"/>
        <w:rPr>
          <w:rFonts w:ascii="仿宋" w:hAnsi="仿宋" w:eastAsia="仿宋" w:cs="宋体"/>
          <w:spacing w:val="-4"/>
          <w:sz w:val="24"/>
        </w:rPr>
      </w:pPr>
      <w:r>
        <w:rPr>
          <w:rFonts w:hint="eastAsia" w:ascii="Times New Roman" w:hAnsi="Times New Roman" w:eastAsia="宋体" w:cs="Times New Roman"/>
          <w:sz w:val="24"/>
          <w14:ligatures w14:val="none"/>
        </w:rPr>
        <w:t>Though the view from my door was still more contracted, I did not feel crowded or confined in the least. There was pasture enough for my imagination. The low shrub oak plateau to which the opposite shore arose stretched away toward the prairies of the West and the steppes of Tartary, affording ample room for all the roving families of men. </w:t>
      </w:r>
      <w:r>
        <w:rPr>
          <w:rFonts w:ascii="Times New Roman" w:hAnsi="Times New Roman" w:eastAsia="宋体" w:cs="Times New Roman"/>
          <w:sz w:val="24"/>
          <w14:ligatures w14:val="none"/>
        </w:rPr>
        <w:t>“</w:t>
      </w:r>
      <w:r>
        <w:rPr>
          <w:rFonts w:hint="eastAsia" w:ascii="Times New Roman" w:hAnsi="Times New Roman" w:eastAsia="宋体" w:cs="Times New Roman"/>
          <w:sz w:val="24"/>
          <w14:ligatures w14:val="none"/>
        </w:rPr>
        <w:t>There are none happy in the world but beings who enjoy freely a vast horizon</w:t>
      </w:r>
      <w:r>
        <w:rPr>
          <w:rFonts w:ascii="Times New Roman" w:hAnsi="Times New Roman" w:eastAsia="宋体" w:cs="Times New Roman"/>
          <w:sz w:val="24"/>
          <w14:ligatures w14:val="none"/>
        </w:rPr>
        <w:t>”</w:t>
      </w:r>
      <w:r>
        <w:rPr>
          <w:rFonts w:hint="eastAsia" w:ascii="Times New Roman" w:hAnsi="Times New Roman" w:eastAsia="宋体" w:cs="Times New Roman"/>
          <w:sz w:val="24"/>
          <w14:ligatures w14:val="none"/>
        </w:rPr>
        <w:t xml:space="preserve">—said Damodara, when his herds required new and larger pastures. </w:t>
      </w:r>
    </w:p>
    <w:sectPr>
      <w:pgSz w:w="11907" w:h="16839"/>
      <w:pgMar w:top="1431" w:right="1680" w:bottom="400" w:left="132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F0038"/>
    <w:multiLevelType w:val="multilevel"/>
    <w:tmpl w:val="2E2F0038"/>
    <w:lvl w:ilvl="0" w:tentative="0">
      <w:start w:val="1"/>
      <w:numFmt w:val="chineseCountingThousand"/>
      <w:lvlText w:val="%1、"/>
      <w:lvlJc w:val="left"/>
      <w:pPr>
        <w:ind w:left="503"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973111F"/>
    <w:multiLevelType w:val="multilevel"/>
    <w:tmpl w:val="4973111F"/>
    <w:lvl w:ilvl="0" w:tentative="0">
      <w:start w:val="3"/>
      <w:numFmt w:val="decimal"/>
      <w:lvlText w:val="%1."/>
      <w:lvlJc w:val="left"/>
      <w:pPr>
        <w:ind w:left="594" w:hanging="360"/>
      </w:pPr>
      <w:rPr>
        <w:rFonts w:hint="default"/>
      </w:rPr>
    </w:lvl>
    <w:lvl w:ilvl="1" w:tentative="0">
      <w:start w:val="1"/>
      <w:numFmt w:val="lowerLetter"/>
      <w:lvlText w:val="%2)"/>
      <w:lvlJc w:val="left"/>
      <w:pPr>
        <w:ind w:left="1074" w:hanging="420"/>
      </w:pPr>
    </w:lvl>
    <w:lvl w:ilvl="2" w:tentative="0">
      <w:start w:val="1"/>
      <w:numFmt w:val="lowerRoman"/>
      <w:lvlText w:val="%3."/>
      <w:lvlJc w:val="right"/>
      <w:pPr>
        <w:ind w:left="1494" w:hanging="420"/>
      </w:pPr>
    </w:lvl>
    <w:lvl w:ilvl="3" w:tentative="0">
      <w:start w:val="1"/>
      <w:numFmt w:val="decimal"/>
      <w:lvlText w:val="%4."/>
      <w:lvlJc w:val="left"/>
      <w:pPr>
        <w:ind w:left="1914" w:hanging="420"/>
      </w:pPr>
    </w:lvl>
    <w:lvl w:ilvl="4" w:tentative="0">
      <w:start w:val="1"/>
      <w:numFmt w:val="lowerLetter"/>
      <w:lvlText w:val="%5)"/>
      <w:lvlJc w:val="left"/>
      <w:pPr>
        <w:ind w:left="2334" w:hanging="420"/>
      </w:pPr>
    </w:lvl>
    <w:lvl w:ilvl="5" w:tentative="0">
      <w:start w:val="1"/>
      <w:numFmt w:val="lowerRoman"/>
      <w:lvlText w:val="%6."/>
      <w:lvlJc w:val="right"/>
      <w:pPr>
        <w:ind w:left="2754" w:hanging="420"/>
      </w:pPr>
    </w:lvl>
    <w:lvl w:ilvl="6" w:tentative="0">
      <w:start w:val="1"/>
      <w:numFmt w:val="decimal"/>
      <w:lvlText w:val="%7."/>
      <w:lvlJc w:val="left"/>
      <w:pPr>
        <w:ind w:left="3174" w:hanging="420"/>
      </w:pPr>
    </w:lvl>
    <w:lvl w:ilvl="7" w:tentative="0">
      <w:start w:val="1"/>
      <w:numFmt w:val="lowerLetter"/>
      <w:lvlText w:val="%8)"/>
      <w:lvlJc w:val="left"/>
      <w:pPr>
        <w:ind w:left="3594" w:hanging="420"/>
      </w:pPr>
    </w:lvl>
    <w:lvl w:ilvl="8" w:tentative="0">
      <w:start w:val="1"/>
      <w:numFmt w:val="lowerRoman"/>
      <w:lvlText w:val="%9."/>
      <w:lvlJc w:val="right"/>
      <w:pPr>
        <w:ind w:left="4014" w:hanging="420"/>
      </w:pPr>
    </w:lvl>
  </w:abstractNum>
  <w:abstractNum w:abstractNumId="2">
    <w:nsid w:val="6884569B"/>
    <w:multiLevelType w:val="multilevel"/>
    <w:tmpl w:val="6884569B"/>
    <w:lvl w:ilvl="0" w:tentative="0">
      <w:start w:val="1"/>
      <w:numFmt w:val="decimal"/>
      <w:lvlText w:val="%1."/>
      <w:lvlJc w:val="left"/>
      <w:pPr>
        <w:ind w:left="901" w:hanging="440"/>
      </w:pPr>
      <w:rPr>
        <w:rFonts w:ascii="仿宋" w:hAnsi="仿宋" w:eastAsia="仿宋" w:cs="宋体"/>
      </w:rPr>
    </w:lvl>
    <w:lvl w:ilvl="1" w:tentative="0">
      <w:start w:val="1"/>
      <w:numFmt w:val="lowerLetter"/>
      <w:lvlText w:val="%2)"/>
      <w:lvlJc w:val="left"/>
      <w:pPr>
        <w:ind w:left="1341" w:hanging="440"/>
      </w:pPr>
    </w:lvl>
    <w:lvl w:ilvl="2" w:tentative="0">
      <w:start w:val="1"/>
      <w:numFmt w:val="lowerRoman"/>
      <w:lvlText w:val="%3."/>
      <w:lvlJc w:val="right"/>
      <w:pPr>
        <w:ind w:left="1781" w:hanging="440"/>
      </w:pPr>
    </w:lvl>
    <w:lvl w:ilvl="3" w:tentative="0">
      <w:start w:val="1"/>
      <w:numFmt w:val="decimal"/>
      <w:lvlText w:val="%4."/>
      <w:lvlJc w:val="left"/>
      <w:pPr>
        <w:ind w:left="2221" w:hanging="440"/>
      </w:pPr>
    </w:lvl>
    <w:lvl w:ilvl="4" w:tentative="0">
      <w:start w:val="1"/>
      <w:numFmt w:val="lowerLetter"/>
      <w:lvlText w:val="%5)"/>
      <w:lvlJc w:val="left"/>
      <w:pPr>
        <w:ind w:left="2661" w:hanging="440"/>
      </w:pPr>
    </w:lvl>
    <w:lvl w:ilvl="5" w:tentative="0">
      <w:start w:val="1"/>
      <w:numFmt w:val="lowerRoman"/>
      <w:lvlText w:val="%6."/>
      <w:lvlJc w:val="right"/>
      <w:pPr>
        <w:ind w:left="3101" w:hanging="440"/>
      </w:pPr>
    </w:lvl>
    <w:lvl w:ilvl="6" w:tentative="0">
      <w:start w:val="1"/>
      <w:numFmt w:val="decimal"/>
      <w:lvlText w:val="%7."/>
      <w:lvlJc w:val="left"/>
      <w:pPr>
        <w:ind w:left="3541" w:hanging="440"/>
      </w:pPr>
    </w:lvl>
    <w:lvl w:ilvl="7" w:tentative="0">
      <w:start w:val="1"/>
      <w:numFmt w:val="lowerLetter"/>
      <w:lvlText w:val="%8)"/>
      <w:lvlJc w:val="left"/>
      <w:pPr>
        <w:ind w:left="3981" w:hanging="440"/>
      </w:pPr>
    </w:lvl>
    <w:lvl w:ilvl="8" w:tentative="0">
      <w:start w:val="1"/>
      <w:numFmt w:val="lowerRoman"/>
      <w:lvlText w:val="%9."/>
      <w:lvlJc w:val="right"/>
      <w:pPr>
        <w:ind w:left="4421"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ZGMxMzQ4ZjA0NGQxODI1YTRhYjUwOGRlMzc0ZWUifQ=="/>
  </w:docVars>
  <w:rsids>
    <w:rsidRoot w:val="00606BCF"/>
    <w:rsid w:val="0003138C"/>
    <w:rsid w:val="00040165"/>
    <w:rsid w:val="00061F88"/>
    <w:rsid w:val="00072B5E"/>
    <w:rsid w:val="000919BB"/>
    <w:rsid w:val="000A5413"/>
    <w:rsid w:val="000B77BD"/>
    <w:rsid w:val="000C1098"/>
    <w:rsid w:val="000E5C68"/>
    <w:rsid w:val="00161FC2"/>
    <w:rsid w:val="00185FE7"/>
    <w:rsid w:val="001C7C80"/>
    <w:rsid w:val="00246031"/>
    <w:rsid w:val="002B0A4F"/>
    <w:rsid w:val="002C639E"/>
    <w:rsid w:val="002C7AF7"/>
    <w:rsid w:val="002E347E"/>
    <w:rsid w:val="00311B61"/>
    <w:rsid w:val="00397A2B"/>
    <w:rsid w:val="003D18B6"/>
    <w:rsid w:val="00454BFC"/>
    <w:rsid w:val="004615BF"/>
    <w:rsid w:val="005212A2"/>
    <w:rsid w:val="00532460"/>
    <w:rsid w:val="00541FF6"/>
    <w:rsid w:val="005C47D8"/>
    <w:rsid w:val="00606BCF"/>
    <w:rsid w:val="00614FA9"/>
    <w:rsid w:val="00616E65"/>
    <w:rsid w:val="0066742F"/>
    <w:rsid w:val="006F048E"/>
    <w:rsid w:val="00752261"/>
    <w:rsid w:val="007628B0"/>
    <w:rsid w:val="00872CA7"/>
    <w:rsid w:val="00891909"/>
    <w:rsid w:val="00911240"/>
    <w:rsid w:val="0092584D"/>
    <w:rsid w:val="0095362A"/>
    <w:rsid w:val="00A0065E"/>
    <w:rsid w:val="00A91DDE"/>
    <w:rsid w:val="00AC5E5D"/>
    <w:rsid w:val="00AC7731"/>
    <w:rsid w:val="00AE320E"/>
    <w:rsid w:val="00B13A8E"/>
    <w:rsid w:val="00B509A8"/>
    <w:rsid w:val="00BD7E82"/>
    <w:rsid w:val="00C45A71"/>
    <w:rsid w:val="00D60744"/>
    <w:rsid w:val="00D951E4"/>
    <w:rsid w:val="00DC7330"/>
    <w:rsid w:val="00E024F2"/>
    <w:rsid w:val="00E0563E"/>
    <w:rsid w:val="00E10F52"/>
    <w:rsid w:val="00E279A8"/>
    <w:rsid w:val="00E46EAD"/>
    <w:rsid w:val="00E87EC4"/>
    <w:rsid w:val="00E96295"/>
    <w:rsid w:val="00F53891"/>
    <w:rsid w:val="3CD92C1D"/>
    <w:rsid w:val="4C027F8A"/>
    <w:rsid w:val="5C9E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table" w:customStyle="1" w:styleId="36">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37">
    <w:name w:val="页眉 字符"/>
    <w:basedOn w:val="17"/>
    <w:link w:val="12"/>
    <w:qFormat/>
    <w:uiPriority w:val="99"/>
    <w:rPr>
      <w:sz w:val="18"/>
      <w:szCs w:val="18"/>
    </w:rPr>
  </w:style>
  <w:style w:type="character" w:customStyle="1" w:styleId="38">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5A6B1-BABD-4195-83A8-688790D09684}">
  <ds:schemaRefs/>
</ds:datastoreItem>
</file>

<file path=docProps/app.xml><?xml version="1.0" encoding="utf-8"?>
<Properties xmlns="http://schemas.openxmlformats.org/officeDocument/2006/extended-properties" xmlns:vt="http://schemas.openxmlformats.org/officeDocument/2006/docPropsVTypes">
  <Template>Normal</Template>
  <Pages>3</Pages>
  <Words>1810</Words>
  <Characters>3155</Characters>
  <Lines>25</Lines>
  <Paragraphs>7</Paragraphs>
  <TotalTime>93</TotalTime>
  <ScaleCrop>false</ScaleCrop>
  <LinksUpToDate>false</LinksUpToDate>
  <CharactersWithSpaces>3507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2024-06-29T13:00:00Z</dcterms:created>
  <dc:creator>A40283</dc:creator>
  <cp:lastModifiedBy>巨兔爱工作</cp:lastModifiedBy>
  <cp:lastPrinted>2024-06-29T13:00:00Z</cp:lastPrinted>
  <dcterms:modified xsi:type="dcterms:W3CDTF">2025-07-28T03:48:13Z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B772AFFF43D4426E9692FCF7BAB152EA_12</vt:lpwstr>
  </property>
  <property fmtid="{D5CDD505-2E9C-101B-9397-08002B2CF9AE}" pid="4" name="KSOTemplateDocerSaveRecord">
    <vt:lpwstr>eyJoZGlkIjoiYzMwMWQwZDlmMWUxYzdhMDU1NzdhYzE4NjI1MjE4NGUiLCJ1c2VySWQiOiIyODQ1NzU3MDcifQ==</vt:lpwstr>
  </property>
</Properties>
</file>