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B3E78">
      <w:pPr>
        <w:spacing w:line="300" w:lineRule="auto"/>
        <w:jc w:val="center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202</w:t>
      </w:r>
      <w:r>
        <w:rPr>
          <w:rFonts w:hint="eastAsia" w:eastAsia="仿宋_GB2312"/>
          <w:b/>
          <w:bCs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eastAsia="仿宋_GB2312"/>
          <w:b/>
          <w:bCs/>
          <w:sz w:val="30"/>
          <w:szCs w:val="30"/>
        </w:rPr>
        <w:t>年首都经济贸易大学硕士研究生入学考试</w:t>
      </w:r>
    </w:p>
    <w:p w14:paraId="23E8572A">
      <w:pPr>
        <w:spacing w:line="300" w:lineRule="auto"/>
        <w:jc w:val="center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复试大纲</w:t>
      </w:r>
    </w:p>
    <w:p w14:paraId="67E8B642">
      <w:pPr>
        <w:spacing w:line="300" w:lineRule="auto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《应用经济学综合》</w:t>
      </w:r>
    </w:p>
    <w:p w14:paraId="65A4E135">
      <w:pPr>
        <w:pStyle w:val="5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第一部分 考试说明</w:t>
      </w:r>
    </w:p>
    <w:p w14:paraId="0A59CC2F">
      <w:pPr>
        <w:pStyle w:val="4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一、考核要求</w:t>
      </w:r>
    </w:p>
    <w:p w14:paraId="1A5E3386">
      <w:pPr>
        <w:snapToGrid w:val="0"/>
        <w:spacing w:line="360" w:lineRule="auto"/>
        <w:ind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《应用经济学综合》是应用经济学硕士研究生复试科目。主要考核学生对国民经济学、国际贸易学、产业经济学、数量经济学相关课程的知识体系、基本理论、研究方法的掌握情况以及综合运用知识分析和解决现实问题的能力。</w:t>
      </w:r>
    </w:p>
    <w:p w14:paraId="0160A94A">
      <w:pPr>
        <w:pStyle w:val="4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二、考试形式</w:t>
      </w:r>
    </w:p>
    <w:p w14:paraId="744B3919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</w:t>
      </w:r>
      <w:r>
        <w:rPr>
          <w:rFonts w:hint="eastAsia" w:eastAsia="仿宋_GB2312"/>
          <w:sz w:val="24"/>
          <w:szCs w:val="24"/>
        </w:rPr>
        <w:t>.</w:t>
      </w:r>
      <w:r>
        <w:rPr>
          <w:rFonts w:eastAsia="仿宋_GB2312"/>
          <w:sz w:val="24"/>
          <w:szCs w:val="24"/>
        </w:rPr>
        <w:t>答卷方式：闭卷、笔试。</w:t>
      </w:r>
    </w:p>
    <w:p w14:paraId="04DA5D49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</w:t>
      </w:r>
      <w:r>
        <w:rPr>
          <w:rFonts w:hint="eastAsia" w:eastAsia="仿宋_GB2312"/>
          <w:sz w:val="24"/>
          <w:szCs w:val="24"/>
        </w:rPr>
        <w:t>.</w:t>
      </w:r>
      <w:r>
        <w:rPr>
          <w:rFonts w:eastAsia="仿宋_GB2312"/>
          <w:sz w:val="24"/>
          <w:szCs w:val="24"/>
        </w:rPr>
        <w:t>考试时间：120分钟。</w:t>
      </w:r>
    </w:p>
    <w:p w14:paraId="4839796F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</w:t>
      </w:r>
      <w:r>
        <w:rPr>
          <w:rFonts w:hint="eastAsia" w:eastAsia="仿宋_GB2312"/>
          <w:sz w:val="24"/>
          <w:szCs w:val="24"/>
        </w:rPr>
        <w:t>.</w:t>
      </w:r>
      <w:r>
        <w:rPr>
          <w:rFonts w:eastAsia="仿宋_GB2312"/>
          <w:sz w:val="24"/>
          <w:szCs w:val="24"/>
        </w:rPr>
        <w:t>满分：100分。</w:t>
      </w:r>
    </w:p>
    <w:p w14:paraId="5FF46ED7">
      <w:pPr>
        <w:pStyle w:val="4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三、试卷结构</w:t>
      </w:r>
    </w:p>
    <w:p w14:paraId="4274A2F9">
      <w:pPr>
        <w:spacing w:line="300" w:lineRule="auto"/>
        <w:ind w:firstLine="482" w:firstLineChars="200"/>
        <w:rPr>
          <w:rFonts w:eastAsia="仿宋_GB2312"/>
          <w:b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1.国民经济学</w:t>
      </w:r>
    </w:p>
    <w:p w14:paraId="68971415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简答题：共2题，1题10分、1题15分，共25分。</w:t>
      </w:r>
    </w:p>
    <w:p w14:paraId="370CF122">
      <w:pPr>
        <w:spacing w:line="300" w:lineRule="auto"/>
        <w:ind w:firstLine="482" w:firstLineChars="200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2</w:t>
      </w:r>
      <w:r>
        <w:rPr>
          <w:rFonts w:hint="eastAsia" w:eastAsia="仿宋_GB2312"/>
          <w:b/>
          <w:sz w:val="24"/>
          <w:szCs w:val="24"/>
        </w:rPr>
        <w:t>.</w:t>
      </w:r>
      <w:r>
        <w:rPr>
          <w:rFonts w:eastAsia="仿宋_GB2312"/>
          <w:b/>
          <w:sz w:val="24"/>
          <w:szCs w:val="24"/>
        </w:rPr>
        <w:t>国际贸易学</w:t>
      </w:r>
    </w:p>
    <w:p w14:paraId="203E5950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简答题：共2题，1题10分、1题15分，共25分。</w:t>
      </w:r>
    </w:p>
    <w:p w14:paraId="6DFFD629">
      <w:pPr>
        <w:spacing w:line="300" w:lineRule="auto"/>
        <w:ind w:firstLine="482" w:firstLineChars="200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3</w:t>
      </w:r>
      <w:r>
        <w:rPr>
          <w:rFonts w:hint="eastAsia" w:eastAsia="仿宋_GB2312"/>
          <w:b/>
          <w:sz w:val="24"/>
          <w:szCs w:val="24"/>
        </w:rPr>
        <w:t>.</w:t>
      </w:r>
      <w:r>
        <w:rPr>
          <w:rFonts w:eastAsia="仿宋_GB2312"/>
          <w:b/>
          <w:sz w:val="24"/>
          <w:szCs w:val="24"/>
        </w:rPr>
        <w:t>产业经济学</w:t>
      </w:r>
    </w:p>
    <w:p w14:paraId="6AF36D22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简答题：共2题，1题10分、1题15分，共25分。</w:t>
      </w:r>
    </w:p>
    <w:p w14:paraId="2D472E57">
      <w:pPr>
        <w:spacing w:line="300" w:lineRule="auto"/>
        <w:ind w:firstLine="482" w:firstLineChars="200"/>
        <w:rPr>
          <w:rFonts w:eastAsia="仿宋_GB2312"/>
          <w:sz w:val="24"/>
          <w:szCs w:val="24"/>
        </w:rPr>
      </w:pPr>
      <w:r>
        <w:rPr>
          <w:rFonts w:eastAsia="仿宋_GB2312"/>
          <w:b/>
          <w:sz w:val="24"/>
          <w:szCs w:val="24"/>
        </w:rPr>
        <w:t>4</w:t>
      </w:r>
      <w:r>
        <w:rPr>
          <w:rFonts w:hint="eastAsia" w:eastAsia="仿宋_GB2312"/>
          <w:b/>
          <w:sz w:val="24"/>
          <w:szCs w:val="24"/>
        </w:rPr>
        <w:t>.</w:t>
      </w:r>
      <w:r>
        <w:rPr>
          <w:rFonts w:eastAsia="仿宋_GB2312"/>
          <w:b/>
          <w:sz w:val="24"/>
          <w:szCs w:val="24"/>
        </w:rPr>
        <w:t>数量经济学</w:t>
      </w:r>
    </w:p>
    <w:p w14:paraId="2C30E13E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简答题：共2题，1题10分、1题15分，共25分。</w:t>
      </w:r>
    </w:p>
    <w:p w14:paraId="0FE684CB">
      <w:pPr>
        <w:pStyle w:val="4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四、参考书目</w:t>
      </w:r>
    </w:p>
    <w:p w14:paraId="3838D54E">
      <w:pPr>
        <w:spacing w:line="300" w:lineRule="auto"/>
        <w:ind w:firstLine="482" w:firstLineChars="200"/>
        <w:rPr>
          <w:rFonts w:eastAsia="仿宋_GB2312"/>
          <w:b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1.国民经济学</w:t>
      </w:r>
    </w:p>
    <w:p w14:paraId="1F275ED5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《西方经济学》（第二版），《西方经济学》编写组，高等教育出版社、人民出版社，20</w:t>
      </w:r>
      <w:r>
        <w:rPr>
          <w:rFonts w:eastAsia="仿宋_GB2312"/>
          <w:sz w:val="24"/>
          <w:szCs w:val="24"/>
        </w:rPr>
        <w:t>21</w:t>
      </w:r>
      <w:r>
        <w:rPr>
          <w:rFonts w:hint="eastAsia" w:eastAsia="仿宋_GB2312"/>
          <w:sz w:val="24"/>
          <w:szCs w:val="24"/>
        </w:rPr>
        <w:t>年。</w:t>
      </w:r>
    </w:p>
    <w:p w14:paraId="4254CA14">
      <w:pPr>
        <w:spacing w:line="300" w:lineRule="auto"/>
        <w:ind w:firstLine="482" w:firstLineChars="200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2</w:t>
      </w:r>
      <w:r>
        <w:rPr>
          <w:rFonts w:hint="eastAsia" w:eastAsia="仿宋_GB2312"/>
          <w:b/>
          <w:sz w:val="24"/>
          <w:szCs w:val="24"/>
        </w:rPr>
        <w:t>.国际贸易学</w:t>
      </w:r>
    </w:p>
    <w:p w14:paraId="56F31937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《国际经济学》（第</w:t>
      </w:r>
      <w:r>
        <w:rPr>
          <w:rFonts w:eastAsia="仿宋_GB2312"/>
          <w:sz w:val="24"/>
          <w:szCs w:val="24"/>
        </w:rPr>
        <w:t>12</w:t>
      </w:r>
      <w:r>
        <w:rPr>
          <w:rFonts w:hint="eastAsia" w:eastAsia="仿宋_GB2312"/>
          <w:sz w:val="24"/>
          <w:szCs w:val="24"/>
        </w:rPr>
        <w:t>版），</w:t>
      </w:r>
      <w:r>
        <w:rPr>
          <w:rFonts w:eastAsia="仿宋_GB2312"/>
          <w:sz w:val="24"/>
          <w:szCs w:val="24"/>
        </w:rPr>
        <w:t>[美]多米尼克·萨尔瓦多 著</w:t>
      </w:r>
      <w:r>
        <w:rPr>
          <w:rFonts w:hint="eastAsia" w:eastAsia="仿宋_GB2312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清华大学出版社</w:t>
      </w:r>
      <w:r>
        <w:rPr>
          <w:rFonts w:hint="eastAsia" w:eastAsia="仿宋_GB2312"/>
          <w:sz w:val="24"/>
          <w:szCs w:val="24"/>
        </w:rPr>
        <w:t>，2019年。</w:t>
      </w:r>
    </w:p>
    <w:p w14:paraId="69640825">
      <w:pPr>
        <w:spacing w:line="300" w:lineRule="auto"/>
        <w:ind w:firstLine="482" w:firstLineChars="200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3</w:t>
      </w:r>
      <w:r>
        <w:rPr>
          <w:rFonts w:hint="eastAsia" w:eastAsia="仿宋_GB2312"/>
          <w:b/>
          <w:sz w:val="24"/>
          <w:szCs w:val="24"/>
        </w:rPr>
        <w:t>.产业经济学</w:t>
      </w:r>
    </w:p>
    <w:p w14:paraId="123CA386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《产业经济学》</w:t>
      </w:r>
      <w:r>
        <w:rPr>
          <w:rFonts w:hint="eastAsia" w:eastAsia="仿宋_GB2312"/>
          <w:sz w:val="24"/>
          <w:szCs w:val="24"/>
        </w:rPr>
        <w:t>（第五版）</w:t>
      </w:r>
      <w:r>
        <w:rPr>
          <w:rFonts w:eastAsia="仿宋_GB2312"/>
          <w:sz w:val="24"/>
          <w:szCs w:val="24"/>
        </w:rPr>
        <w:t>，</w:t>
      </w:r>
      <w:r>
        <w:rPr>
          <w:rFonts w:hint="eastAsia" w:eastAsia="仿宋_GB2312"/>
          <w:sz w:val="24"/>
          <w:szCs w:val="24"/>
        </w:rPr>
        <w:t xml:space="preserve">臧旭恒、杨蕙馨、徐向艺 </w:t>
      </w:r>
      <w:r>
        <w:rPr>
          <w:rFonts w:eastAsia="仿宋_GB2312"/>
          <w:sz w:val="24"/>
          <w:szCs w:val="24"/>
        </w:rPr>
        <w:t>编</w:t>
      </w:r>
      <w:r>
        <w:rPr>
          <w:rFonts w:hint="eastAsia" w:eastAsia="仿宋_GB2312"/>
          <w:sz w:val="24"/>
          <w:szCs w:val="24"/>
        </w:rPr>
        <w:t>著，经济科学</w:t>
      </w:r>
      <w:r>
        <w:rPr>
          <w:rFonts w:eastAsia="仿宋_GB2312"/>
          <w:sz w:val="24"/>
          <w:szCs w:val="24"/>
        </w:rPr>
        <w:t>出版社，2015年。</w:t>
      </w:r>
    </w:p>
    <w:p w14:paraId="2ABD12FD">
      <w:pPr>
        <w:spacing w:line="300" w:lineRule="auto"/>
        <w:ind w:firstLine="482" w:firstLineChars="200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4</w:t>
      </w:r>
      <w:r>
        <w:rPr>
          <w:rFonts w:hint="eastAsia" w:eastAsia="仿宋_GB2312"/>
          <w:b/>
          <w:sz w:val="24"/>
          <w:szCs w:val="24"/>
        </w:rPr>
        <w:t>.数量经济学</w:t>
      </w:r>
    </w:p>
    <w:p w14:paraId="3774EC32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《</w:t>
      </w:r>
      <w:r>
        <w:rPr>
          <w:rFonts w:hint="eastAsia" w:eastAsia="仿宋_GB2312"/>
          <w:sz w:val="24"/>
          <w:szCs w:val="24"/>
        </w:rPr>
        <w:t>计量经济学</w:t>
      </w:r>
      <w:r>
        <w:rPr>
          <w:rFonts w:eastAsia="仿宋_GB2312"/>
          <w:sz w:val="24"/>
          <w:szCs w:val="24"/>
        </w:rPr>
        <w:t>》</w:t>
      </w:r>
      <w:r>
        <w:rPr>
          <w:rFonts w:hint="eastAsia" w:eastAsia="仿宋_GB2312"/>
          <w:sz w:val="24"/>
          <w:szCs w:val="24"/>
        </w:rPr>
        <w:t>（第四版）</w:t>
      </w:r>
      <w:r>
        <w:rPr>
          <w:rFonts w:eastAsia="仿宋_GB2312"/>
          <w:sz w:val="24"/>
          <w:szCs w:val="24"/>
        </w:rPr>
        <w:t>，</w:t>
      </w:r>
      <w:r>
        <w:rPr>
          <w:rFonts w:hint="eastAsia" w:eastAsia="仿宋_GB2312"/>
          <w:sz w:val="24"/>
          <w:szCs w:val="24"/>
        </w:rPr>
        <w:t>李子奈、潘文卿 主编，高等教育出版社，</w:t>
      </w:r>
      <w:r>
        <w:rPr>
          <w:rFonts w:eastAsia="仿宋_GB2312"/>
          <w:sz w:val="24"/>
          <w:szCs w:val="24"/>
        </w:rPr>
        <w:t>2016年。</w:t>
      </w:r>
    </w:p>
    <w:p w14:paraId="1B96173A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</w:p>
    <w:p w14:paraId="25F31B7C">
      <w:pPr>
        <w:pStyle w:val="5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第二部分  考试内容</w:t>
      </w:r>
    </w:p>
    <w:p w14:paraId="668D4078">
      <w:pPr>
        <w:spacing w:line="300" w:lineRule="auto"/>
        <w:ind w:firstLine="482" w:firstLineChars="200"/>
        <w:rPr>
          <w:rFonts w:eastAsia="仿宋_GB2312"/>
          <w:b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1.</w:t>
      </w:r>
      <w:r>
        <w:rPr>
          <w:rFonts w:eastAsia="仿宋_GB2312"/>
          <w:b/>
          <w:sz w:val="24"/>
          <w:szCs w:val="24"/>
        </w:rPr>
        <w:t>国民经济学</w:t>
      </w:r>
    </w:p>
    <w:p w14:paraId="29C73557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AD-</w:t>
      </w:r>
      <w:r>
        <w:rPr>
          <w:rFonts w:eastAsia="仿宋_GB2312"/>
          <w:sz w:val="24"/>
          <w:szCs w:val="24"/>
        </w:rPr>
        <w:t>AS</w:t>
      </w:r>
      <w:r>
        <w:rPr>
          <w:rFonts w:hint="eastAsia" w:eastAsia="仿宋_GB2312"/>
          <w:sz w:val="24"/>
          <w:szCs w:val="24"/>
        </w:rPr>
        <w:t>模型和经济波动、菲利普斯曲线和总供给曲线、IS-LM模型和需求管理政策、新古典增长模型与内生增长理论。</w:t>
      </w:r>
    </w:p>
    <w:p w14:paraId="17A22770">
      <w:pPr>
        <w:spacing w:line="300" w:lineRule="auto"/>
        <w:ind w:firstLine="482" w:firstLineChars="200"/>
        <w:rPr>
          <w:rFonts w:eastAsia="仿宋_GB2312"/>
          <w:b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2.</w:t>
      </w:r>
      <w:r>
        <w:rPr>
          <w:rFonts w:eastAsia="仿宋_GB2312"/>
          <w:b/>
          <w:sz w:val="24"/>
          <w:szCs w:val="24"/>
        </w:rPr>
        <w:t>国际贸易学</w:t>
      </w:r>
    </w:p>
    <w:p w14:paraId="2D16A3C6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《国际经济学》的国际贸易部分。</w:t>
      </w:r>
    </w:p>
    <w:p w14:paraId="4CCA1C2C">
      <w:pPr>
        <w:spacing w:line="300" w:lineRule="auto"/>
        <w:ind w:firstLine="482" w:firstLineChars="200"/>
        <w:rPr>
          <w:rFonts w:eastAsia="仿宋_GB2312"/>
          <w:b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3.</w:t>
      </w:r>
      <w:r>
        <w:rPr>
          <w:rFonts w:eastAsia="仿宋_GB2312"/>
          <w:b/>
          <w:sz w:val="24"/>
          <w:szCs w:val="24"/>
        </w:rPr>
        <w:t>产业经济学</w:t>
      </w:r>
    </w:p>
    <w:p w14:paraId="56A1589A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产业组织（包括规模经济与范围经济进入退出壁垒、企业行为、市场绩效、中间性组织）、产业结构（包括产业结构、产业关联、产业布局）、产业政策（包括外部性与市场失灵、政府规制的经济分析、产业政策）。</w:t>
      </w:r>
    </w:p>
    <w:p w14:paraId="40818E94">
      <w:pPr>
        <w:spacing w:line="300" w:lineRule="auto"/>
        <w:ind w:firstLine="482" w:firstLineChars="200"/>
        <w:rPr>
          <w:rFonts w:eastAsia="仿宋_GB2312"/>
          <w:b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4.</w:t>
      </w:r>
      <w:r>
        <w:rPr>
          <w:rFonts w:eastAsia="仿宋_GB2312"/>
          <w:b/>
          <w:sz w:val="24"/>
          <w:szCs w:val="24"/>
        </w:rPr>
        <w:t>数量经济学</w:t>
      </w:r>
    </w:p>
    <w:p w14:paraId="0AED3991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《</w:t>
      </w:r>
      <w:r>
        <w:rPr>
          <w:rFonts w:hint="eastAsia" w:eastAsia="仿宋_GB2312"/>
          <w:sz w:val="24"/>
          <w:szCs w:val="24"/>
        </w:rPr>
        <w:t>计量经济学</w:t>
      </w:r>
      <w:r>
        <w:rPr>
          <w:rFonts w:eastAsia="仿宋_GB2312"/>
          <w:sz w:val="24"/>
          <w:szCs w:val="24"/>
        </w:rPr>
        <w:t>》</w:t>
      </w:r>
      <w:r>
        <w:rPr>
          <w:rFonts w:hint="eastAsia" w:eastAsia="仿宋_GB2312"/>
          <w:sz w:val="24"/>
          <w:szCs w:val="24"/>
        </w:rPr>
        <w:t>（李子奈、潘文卿 主编）一书中第一章至第四章</w:t>
      </w:r>
      <w:r>
        <w:rPr>
          <w:rFonts w:eastAsia="仿宋_GB2312"/>
          <w:sz w:val="24"/>
          <w:szCs w:val="24"/>
        </w:rPr>
        <w:t>的全部内容。</w:t>
      </w:r>
    </w:p>
    <w:p w14:paraId="53B31360">
      <w:pPr>
        <w:pStyle w:val="5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第三部分  题型示例</w:t>
      </w:r>
    </w:p>
    <w:p w14:paraId="11CAA7F2">
      <w:pPr>
        <w:spacing w:line="300" w:lineRule="auto"/>
        <w:ind w:firstLine="482" w:firstLineChars="200"/>
        <w:rPr>
          <w:rFonts w:eastAsia="仿宋_GB2312"/>
          <w:b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1.</w:t>
      </w:r>
      <w:r>
        <w:rPr>
          <w:rFonts w:eastAsia="仿宋_GB2312"/>
          <w:b/>
          <w:sz w:val="24"/>
          <w:szCs w:val="24"/>
        </w:rPr>
        <w:t>国民经济学</w:t>
      </w:r>
    </w:p>
    <w:p w14:paraId="03ACB49C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简答题：利用IS-LM模型分析如何实现经济短期稳定？（10分）</w:t>
      </w:r>
    </w:p>
    <w:p w14:paraId="74A75036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简答题：论述题：西方经济学家怎样说明产权制度对经济增长的意义？（15分）</w:t>
      </w:r>
    </w:p>
    <w:p w14:paraId="7BC4D639">
      <w:pPr>
        <w:spacing w:line="300" w:lineRule="auto"/>
        <w:ind w:firstLine="482" w:firstLineChars="200"/>
        <w:rPr>
          <w:rFonts w:eastAsia="仿宋_GB2312"/>
          <w:b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2.</w:t>
      </w:r>
      <w:r>
        <w:rPr>
          <w:rFonts w:eastAsia="仿宋_GB2312"/>
          <w:b/>
          <w:sz w:val="24"/>
          <w:szCs w:val="24"/>
        </w:rPr>
        <w:t>国际贸易学</w:t>
      </w:r>
    </w:p>
    <w:p w14:paraId="5E52CE6B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简答题：阐述新贸易理论和传统贸易理论的联系和区别？（10分）</w:t>
      </w:r>
    </w:p>
    <w:p w14:paraId="29C5B87D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简答题：试析双边和区域贸易协定的不断增加对多边贸易自由化有什么影响？（15分）</w:t>
      </w:r>
    </w:p>
    <w:p w14:paraId="5C4F9148">
      <w:pPr>
        <w:spacing w:line="300" w:lineRule="auto"/>
        <w:ind w:firstLine="482" w:firstLineChars="200"/>
        <w:rPr>
          <w:rFonts w:eastAsia="仿宋_GB2312"/>
          <w:b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3.</w:t>
      </w:r>
      <w:r>
        <w:rPr>
          <w:rFonts w:eastAsia="仿宋_GB2312"/>
          <w:b/>
          <w:sz w:val="24"/>
          <w:szCs w:val="24"/>
        </w:rPr>
        <w:t>产业经济学</w:t>
      </w:r>
    </w:p>
    <w:p w14:paraId="19EBC56C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简答题：请简述中间性组织的静态边界。（</w:t>
      </w:r>
      <w:r>
        <w:rPr>
          <w:rFonts w:eastAsia="仿宋_GB2312"/>
          <w:sz w:val="24"/>
          <w:szCs w:val="24"/>
        </w:rPr>
        <w:t>10分</w:t>
      </w:r>
      <w:r>
        <w:rPr>
          <w:rFonts w:hint="eastAsia" w:eastAsia="仿宋_GB2312"/>
          <w:sz w:val="24"/>
          <w:szCs w:val="24"/>
        </w:rPr>
        <w:t>）</w:t>
      </w:r>
    </w:p>
    <w:p w14:paraId="0B261F8F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简答题：请结合现实简述产业关联的方式</w:t>
      </w:r>
      <w:r>
        <w:rPr>
          <w:rFonts w:eastAsia="仿宋_GB2312"/>
          <w:sz w:val="24"/>
          <w:szCs w:val="24"/>
        </w:rPr>
        <w:t>。</w:t>
      </w:r>
      <w:r>
        <w:rPr>
          <w:rFonts w:hint="eastAsia" w:eastAsia="仿宋_GB2312"/>
          <w:sz w:val="24"/>
          <w:szCs w:val="24"/>
        </w:rPr>
        <w:t>（</w:t>
      </w:r>
      <w:r>
        <w:rPr>
          <w:rFonts w:eastAsia="仿宋_GB2312"/>
          <w:sz w:val="24"/>
          <w:szCs w:val="24"/>
        </w:rPr>
        <w:t>15分</w:t>
      </w:r>
      <w:r>
        <w:rPr>
          <w:rFonts w:hint="eastAsia" w:eastAsia="仿宋_GB2312"/>
          <w:sz w:val="24"/>
          <w:szCs w:val="24"/>
        </w:rPr>
        <w:t>）</w:t>
      </w:r>
    </w:p>
    <w:p w14:paraId="69F052F4">
      <w:pPr>
        <w:spacing w:line="300" w:lineRule="auto"/>
        <w:ind w:firstLine="482" w:firstLineChars="200"/>
        <w:rPr>
          <w:rFonts w:eastAsia="仿宋_GB2312"/>
          <w:b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4.</w:t>
      </w:r>
      <w:r>
        <w:rPr>
          <w:rFonts w:eastAsia="仿宋_GB2312"/>
          <w:b/>
          <w:sz w:val="24"/>
          <w:szCs w:val="24"/>
        </w:rPr>
        <w:t>数量经济学</w:t>
      </w:r>
    </w:p>
    <w:p w14:paraId="7850B1CE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简答题：简述序列相关性的检验方法。（10分）</w:t>
      </w:r>
    </w:p>
    <w:p w14:paraId="007224C1">
      <w:pPr>
        <w:spacing w:line="300" w:lineRule="auto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简答题：说明异方差产生的原因、影响及检验方法。（15分）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2005047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14:paraId="41DF7EB4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D8"/>
    <w:rsid w:val="00005918"/>
    <w:rsid w:val="00010EEF"/>
    <w:rsid w:val="00027D4E"/>
    <w:rsid w:val="000C4B02"/>
    <w:rsid w:val="000C5AF3"/>
    <w:rsid w:val="000D49F5"/>
    <w:rsid w:val="000E2BC2"/>
    <w:rsid w:val="0013464E"/>
    <w:rsid w:val="00174278"/>
    <w:rsid w:val="00224118"/>
    <w:rsid w:val="002C7305"/>
    <w:rsid w:val="002F2C7D"/>
    <w:rsid w:val="002F443A"/>
    <w:rsid w:val="00343C2F"/>
    <w:rsid w:val="004002AD"/>
    <w:rsid w:val="00457261"/>
    <w:rsid w:val="004A1E9A"/>
    <w:rsid w:val="004C298F"/>
    <w:rsid w:val="004E6F16"/>
    <w:rsid w:val="0050296F"/>
    <w:rsid w:val="00580254"/>
    <w:rsid w:val="005C1FDA"/>
    <w:rsid w:val="0060586F"/>
    <w:rsid w:val="00637A12"/>
    <w:rsid w:val="006638B2"/>
    <w:rsid w:val="007B0C3F"/>
    <w:rsid w:val="007B68AE"/>
    <w:rsid w:val="007C42F1"/>
    <w:rsid w:val="00861696"/>
    <w:rsid w:val="0095596E"/>
    <w:rsid w:val="0096093B"/>
    <w:rsid w:val="00982AF6"/>
    <w:rsid w:val="009C215A"/>
    <w:rsid w:val="00A26373"/>
    <w:rsid w:val="00A35BAD"/>
    <w:rsid w:val="00A745D6"/>
    <w:rsid w:val="00A779EE"/>
    <w:rsid w:val="00AD3B71"/>
    <w:rsid w:val="00B177D8"/>
    <w:rsid w:val="00B20F9C"/>
    <w:rsid w:val="00B27232"/>
    <w:rsid w:val="00B54EA7"/>
    <w:rsid w:val="00B60FF0"/>
    <w:rsid w:val="00BB6203"/>
    <w:rsid w:val="00BC310F"/>
    <w:rsid w:val="00BD6604"/>
    <w:rsid w:val="00BE782D"/>
    <w:rsid w:val="00C364DE"/>
    <w:rsid w:val="00C8501D"/>
    <w:rsid w:val="00C9427F"/>
    <w:rsid w:val="00CB0B0A"/>
    <w:rsid w:val="00CC77CD"/>
    <w:rsid w:val="00D30E61"/>
    <w:rsid w:val="00D44C73"/>
    <w:rsid w:val="00D734A4"/>
    <w:rsid w:val="00DF0443"/>
    <w:rsid w:val="00E01DFB"/>
    <w:rsid w:val="00F66A6B"/>
    <w:rsid w:val="00F821D4"/>
    <w:rsid w:val="00FA2806"/>
    <w:rsid w:val="00FD3451"/>
    <w:rsid w:val="00FD4E20"/>
    <w:rsid w:val="16C3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ascii="等线" w:hAnsi="等线" w:eastAsia="等线"/>
      <w:b/>
      <w:bCs/>
      <w:kern w:val="28"/>
      <w:sz w:val="32"/>
      <w:szCs w:val="32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character" w:customStyle="1" w:styleId="8">
    <w:name w:val="副标题 Char"/>
    <w:basedOn w:val="7"/>
    <w:link w:val="4"/>
    <w:uiPriority w:val="11"/>
    <w:rPr>
      <w:rFonts w:ascii="等线" w:hAnsi="等线" w:eastAsia="等线"/>
      <w:b/>
      <w:bCs/>
      <w:kern w:val="28"/>
      <w:sz w:val="32"/>
      <w:szCs w:val="32"/>
    </w:rPr>
  </w:style>
  <w:style w:type="character" w:customStyle="1" w:styleId="9">
    <w:name w:val="标题 Char"/>
    <w:basedOn w:val="7"/>
    <w:link w:val="5"/>
    <w:uiPriority w:val="10"/>
    <w:rPr>
      <w:rFonts w:ascii="等线 Light" w:hAnsi="等线 Light" w:eastAsia="等线 Light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3"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uiPriority w:val="99"/>
    <w:rPr>
      <w:sz w:val="18"/>
      <w:szCs w:val="18"/>
    </w:rPr>
  </w:style>
  <w:style w:type="paragraph" w:customStyle="1" w:styleId="13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957</Words>
  <Characters>1028</Characters>
  <Lines>7</Lines>
  <Paragraphs>2</Paragraphs>
  <TotalTime>616742</TotalTime>
  <ScaleCrop>false</ScaleCrop>
  <LinksUpToDate>false</LinksUpToDate>
  <CharactersWithSpaces>1037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2020-09-09T07:48:00Z</dcterms:created>
  <dc:creator>DU Wencui</dc:creator>
  <cp:lastModifiedBy>巨兔爱工作</cp:lastModifiedBy>
  <dcterms:modified xsi:type="dcterms:W3CDTF">2024-11-08T02:14:44Z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4224E8D491924349AE31CDFC7BD926EA_12</vt:lpwstr>
  </property>
</Properties>
</file>