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E2B9C2" w14:textId="77777777" w:rsidR="0018024D" w:rsidRDefault="0018024D">
      <w:pPr>
        <w:jc w:val="center"/>
        <w:rPr>
          <w:rFonts w:ascii="黑体" w:eastAsia="黑体" w:hAnsi="黑体"/>
          <w:b/>
          <w:sz w:val="30"/>
          <w:szCs w:val="30"/>
        </w:rPr>
      </w:pPr>
      <w:r>
        <w:rPr>
          <w:rFonts w:ascii="黑体" w:eastAsia="黑体" w:hAnsi="黑体" w:hint="eastAsia"/>
          <w:b/>
          <w:sz w:val="30"/>
          <w:szCs w:val="30"/>
        </w:rPr>
        <w:t>首都经济贸易大学</w:t>
      </w:r>
    </w:p>
    <w:p w14:paraId="60FD17F3" w14:textId="77777777" w:rsidR="00803A4A" w:rsidRDefault="0018024D">
      <w:pPr>
        <w:jc w:val="center"/>
        <w:rPr>
          <w:rFonts w:ascii="黑体" w:eastAsia="黑体" w:hAnsi="黑体"/>
          <w:b/>
          <w:sz w:val="30"/>
          <w:szCs w:val="30"/>
        </w:rPr>
      </w:pPr>
      <w:r>
        <w:rPr>
          <w:rFonts w:ascii="黑体" w:eastAsia="黑体" w:hAnsi="黑体" w:hint="eastAsia"/>
          <w:b/>
          <w:sz w:val="30"/>
          <w:szCs w:val="30"/>
        </w:rPr>
        <w:t>硕士研究生入学考试复试</w:t>
      </w:r>
    </w:p>
    <w:p w14:paraId="688CA243" w14:textId="77777777" w:rsidR="0018024D" w:rsidRDefault="00803A4A">
      <w:pPr>
        <w:jc w:val="center"/>
        <w:rPr>
          <w:rFonts w:ascii="黑体" w:eastAsia="黑体" w:hAnsi="黑体"/>
          <w:b/>
          <w:sz w:val="30"/>
          <w:szCs w:val="30"/>
        </w:rPr>
      </w:pPr>
      <w:r>
        <w:rPr>
          <w:rFonts w:ascii="黑体" w:eastAsia="黑体" w:hAnsi="黑体" w:hint="eastAsia"/>
          <w:b/>
          <w:sz w:val="30"/>
          <w:szCs w:val="30"/>
        </w:rPr>
        <w:t>202</w:t>
      </w:r>
      <w:r w:rsidR="00327330">
        <w:rPr>
          <w:rFonts w:ascii="黑体" w:eastAsia="黑体" w:hAnsi="黑体"/>
          <w:b/>
          <w:sz w:val="30"/>
          <w:szCs w:val="30"/>
        </w:rPr>
        <w:t>5</w:t>
      </w:r>
      <w:r>
        <w:rPr>
          <w:rFonts w:ascii="黑体" w:eastAsia="黑体" w:hAnsi="黑体" w:hint="eastAsia"/>
          <w:b/>
          <w:sz w:val="30"/>
          <w:szCs w:val="30"/>
        </w:rPr>
        <w:t>年</w:t>
      </w:r>
      <w:r w:rsidR="0018024D">
        <w:rPr>
          <w:rFonts w:ascii="黑体" w:eastAsia="黑体" w:hAnsi="黑体" w:hint="eastAsia"/>
          <w:b/>
          <w:sz w:val="30"/>
          <w:szCs w:val="30"/>
        </w:rPr>
        <w:t>《</w:t>
      </w:r>
      <w:r w:rsidR="00220D3D">
        <w:rPr>
          <w:rFonts w:ascii="黑体" w:eastAsia="黑体" w:hAnsi="黑体" w:hint="eastAsia"/>
          <w:b/>
          <w:sz w:val="30"/>
          <w:szCs w:val="30"/>
        </w:rPr>
        <w:t>马克思主义理论综合</w:t>
      </w:r>
      <w:r w:rsidR="0018024D">
        <w:rPr>
          <w:rFonts w:ascii="黑体" w:eastAsia="黑体" w:hAnsi="黑体" w:hint="eastAsia"/>
          <w:b/>
          <w:sz w:val="30"/>
          <w:szCs w:val="30"/>
        </w:rPr>
        <w:t>》考试大纲</w:t>
      </w:r>
    </w:p>
    <w:p w14:paraId="7639CE23" w14:textId="77777777" w:rsidR="0018024D" w:rsidRDefault="0018024D" w:rsidP="00FB730D">
      <w:pPr>
        <w:rPr>
          <w:rFonts w:ascii="宋体" w:hAnsi="宋体"/>
          <w:sz w:val="28"/>
          <w:szCs w:val="28"/>
        </w:rPr>
      </w:pPr>
    </w:p>
    <w:p w14:paraId="22A600D7" w14:textId="77777777" w:rsidR="0018024D" w:rsidRDefault="0018024D">
      <w:pPr>
        <w:jc w:val="center"/>
        <w:rPr>
          <w:rFonts w:ascii="黑体" w:eastAsia="黑体" w:hAnsi="黑体"/>
          <w:b/>
          <w:sz w:val="28"/>
          <w:szCs w:val="28"/>
        </w:rPr>
      </w:pPr>
      <w:r>
        <w:rPr>
          <w:rFonts w:ascii="黑体" w:eastAsia="黑体" w:hAnsi="黑体" w:hint="eastAsia"/>
          <w:b/>
          <w:sz w:val="28"/>
          <w:szCs w:val="28"/>
        </w:rPr>
        <w:t>第一部分   考试说明</w:t>
      </w:r>
    </w:p>
    <w:p w14:paraId="557AEFC7" w14:textId="77777777" w:rsidR="0018024D" w:rsidRDefault="0018024D">
      <w:pPr>
        <w:numPr>
          <w:ilvl w:val="0"/>
          <w:numId w:val="1"/>
        </w:numPr>
        <w:jc w:val="left"/>
        <w:outlineLvl w:val="0"/>
        <w:rPr>
          <w:rFonts w:ascii="宋体" w:hAnsi="宋体"/>
          <w:sz w:val="28"/>
          <w:szCs w:val="28"/>
        </w:rPr>
      </w:pPr>
      <w:r>
        <w:rPr>
          <w:rFonts w:ascii="宋体" w:hAnsi="宋体" w:hint="eastAsia"/>
          <w:sz w:val="28"/>
          <w:szCs w:val="28"/>
        </w:rPr>
        <w:t>考试范围</w:t>
      </w:r>
    </w:p>
    <w:p w14:paraId="684D7D8E" w14:textId="77777777" w:rsidR="0087416E" w:rsidRPr="00841B5B" w:rsidRDefault="001A17D2" w:rsidP="0087416E">
      <w:pPr>
        <w:ind w:firstLineChars="300" w:firstLine="840"/>
        <w:jc w:val="left"/>
        <w:outlineLvl w:val="0"/>
        <w:rPr>
          <w:rFonts w:ascii="宋体" w:hAnsi="宋体"/>
          <w:sz w:val="28"/>
          <w:szCs w:val="28"/>
        </w:rPr>
      </w:pPr>
      <w:r w:rsidRPr="00841B5B">
        <w:rPr>
          <w:rFonts w:ascii="宋体" w:hAnsi="宋体" w:hint="eastAsia"/>
          <w:sz w:val="28"/>
          <w:szCs w:val="28"/>
        </w:rPr>
        <w:t>（一）</w:t>
      </w:r>
      <w:r w:rsidR="0087416E" w:rsidRPr="00841B5B">
        <w:rPr>
          <w:rFonts w:ascii="宋体" w:hAnsi="宋体" w:hint="eastAsia"/>
          <w:sz w:val="28"/>
          <w:szCs w:val="28"/>
        </w:rPr>
        <w:t>马克思主义伦理学与道德建设</w:t>
      </w:r>
    </w:p>
    <w:p w14:paraId="7FD6AFBC" w14:textId="77777777" w:rsidR="0087416E" w:rsidRPr="00841B5B" w:rsidRDefault="001A17D2" w:rsidP="0087416E">
      <w:pPr>
        <w:ind w:firstLineChars="300" w:firstLine="840"/>
        <w:jc w:val="left"/>
        <w:outlineLvl w:val="0"/>
        <w:rPr>
          <w:rFonts w:ascii="宋体" w:hAnsi="宋体"/>
          <w:sz w:val="28"/>
          <w:szCs w:val="28"/>
        </w:rPr>
      </w:pPr>
      <w:r w:rsidRPr="00841B5B">
        <w:rPr>
          <w:rFonts w:ascii="宋体" w:hAnsi="宋体" w:hint="eastAsia"/>
          <w:sz w:val="28"/>
          <w:szCs w:val="28"/>
        </w:rPr>
        <w:t>（二）</w:t>
      </w:r>
      <w:r w:rsidR="0087416E" w:rsidRPr="00841B5B">
        <w:rPr>
          <w:rFonts w:ascii="宋体" w:hAnsi="宋体" w:hint="eastAsia"/>
          <w:sz w:val="28"/>
          <w:szCs w:val="28"/>
        </w:rPr>
        <w:t>中华优秀传统文化传承与创新</w:t>
      </w:r>
    </w:p>
    <w:p w14:paraId="6A20C8DD" w14:textId="77777777" w:rsidR="0087416E" w:rsidRPr="00841B5B" w:rsidRDefault="001A17D2" w:rsidP="0087416E">
      <w:pPr>
        <w:ind w:firstLineChars="300" w:firstLine="840"/>
        <w:jc w:val="left"/>
        <w:outlineLvl w:val="0"/>
        <w:rPr>
          <w:rFonts w:ascii="宋体" w:hAnsi="宋体"/>
          <w:sz w:val="28"/>
          <w:szCs w:val="28"/>
        </w:rPr>
      </w:pPr>
      <w:r w:rsidRPr="00841B5B">
        <w:rPr>
          <w:rFonts w:ascii="宋体" w:hAnsi="宋体" w:hint="eastAsia"/>
          <w:sz w:val="28"/>
          <w:szCs w:val="28"/>
        </w:rPr>
        <w:t>（三）</w:t>
      </w:r>
      <w:r w:rsidR="0087416E" w:rsidRPr="00841B5B">
        <w:rPr>
          <w:rFonts w:ascii="宋体" w:hAnsi="宋体" w:hint="eastAsia"/>
          <w:sz w:val="28"/>
          <w:szCs w:val="28"/>
        </w:rPr>
        <w:t>社会主义法律体系与法治建设</w:t>
      </w:r>
    </w:p>
    <w:p w14:paraId="06C6B303" w14:textId="0C34CFC2" w:rsidR="0087416E" w:rsidRPr="00841B5B" w:rsidRDefault="001A17D2" w:rsidP="0087416E">
      <w:pPr>
        <w:ind w:firstLineChars="300" w:firstLine="840"/>
        <w:jc w:val="left"/>
        <w:outlineLvl w:val="0"/>
        <w:rPr>
          <w:rFonts w:ascii="宋体" w:hAnsi="宋体"/>
          <w:sz w:val="28"/>
          <w:szCs w:val="28"/>
        </w:rPr>
      </w:pPr>
      <w:r w:rsidRPr="00841B5B">
        <w:rPr>
          <w:rFonts w:ascii="宋体" w:hAnsi="宋体" w:hint="eastAsia"/>
          <w:sz w:val="28"/>
          <w:szCs w:val="28"/>
        </w:rPr>
        <w:t>（四）</w:t>
      </w:r>
      <w:r w:rsidR="0087416E" w:rsidRPr="00841B5B">
        <w:rPr>
          <w:rFonts w:ascii="宋体" w:hAnsi="宋体" w:hint="eastAsia"/>
          <w:sz w:val="28"/>
          <w:szCs w:val="28"/>
        </w:rPr>
        <w:t>伦理、道德与法律的现实挑战</w:t>
      </w:r>
    </w:p>
    <w:p w14:paraId="61130E4E" w14:textId="2BCC7B93" w:rsidR="009E01BE" w:rsidRPr="00841B5B" w:rsidRDefault="009E01BE" w:rsidP="0087416E">
      <w:pPr>
        <w:ind w:firstLineChars="300" w:firstLine="840"/>
        <w:jc w:val="left"/>
        <w:outlineLvl w:val="0"/>
        <w:rPr>
          <w:rFonts w:ascii="宋体" w:hAnsi="宋体"/>
          <w:sz w:val="28"/>
          <w:szCs w:val="28"/>
        </w:rPr>
      </w:pPr>
      <w:r w:rsidRPr="00841B5B">
        <w:rPr>
          <w:rFonts w:ascii="宋体" w:hAnsi="宋体" w:hint="eastAsia"/>
          <w:sz w:val="28"/>
          <w:szCs w:val="28"/>
        </w:rPr>
        <w:t>（五）</w:t>
      </w:r>
      <w:r w:rsidR="00CA3984">
        <w:rPr>
          <w:rFonts w:ascii="宋体" w:hAnsi="宋体" w:hint="eastAsia"/>
          <w:sz w:val="28"/>
          <w:szCs w:val="28"/>
        </w:rPr>
        <w:t>中华民族近代以来的艰辛探索</w:t>
      </w:r>
    </w:p>
    <w:p w14:paraId="5C8B7E10" w14:textId="718E22A9" w:rsidR="009E01BE" w:rsidRPr="00841B5B" w:rsidRDefault="009E01BE" w:rsidP="0087416E">
      <w:pPr>
        <w:ind w:firstLineChars="300" w:firstLine="840"/>
        <w:jc w:val="left"/>
        <w:outlineLvl w:val="0"/>
        <w:rPr>
          <w:rFonts w:ascii="宋体" w:hAnsi="宋体"/>
          <w:sz w:val="28"/>
          <w:szCs w:val="28"/>
        </w:rPr>
      </w:pPr>
      <w:r w:rsidRPr="00841B5B">
        <w:rPr>
          <w:rFonts w:ascii="宋体" w:hAnsi="宋体" w:hint="eastAsia"/>
          <w:sz w:val="28"/>
          <w:szCs w:val="28"/>
        </w:rPr>
        <w:t>（六）</w:t>
      </w:r>
      <w:r w:rsidR="00841B5B" w:rsidRPr="00841B5B">
        <w:rPr>
          <w:rFonts w:ascii="宋体" w:hAnsi="宋体" w:hint="eastAsia"/>
          <w:sz w:val="28"/>
          <w:szCs w:val="28"/>
        </w:rPr>
        <w:t>社会主义从理论到实践的历程</w:t>
      </w:r>
      <w:r w:rsidR="00CA3984">
        <w:rPr>
          <w:rFonts w:ascii="宋体" w:hAnsi="宋体" w:hint="eastAsia"/>
          <w:sz w:val="28"/>
          <w:szCs w:val="28"/>
        </w:rPr>
        <w:t>和影响</w:t>
      </w:r>
    </w:p>
    <w:p w14:paraId="354CCA00" w14:textId="2B7D3DA5" w:rsidR="009E01BE" w:rsidRPr="00841B5B" w:rsidRDefault="009E01BE" w:rsidP="0087416E">
      <w:pPr>
        <w:ind w:firstLineChars="300" w:firstLine="840"/>
        <w:jc w:val="left"/>
        <w:outlineLvl w:val="0"/>
        <w:rPr>
          <w:rFonts w:ascii="宋体" w:hAnsi="宋体"/>
          <w:sz w:val="28"/>
          <w:szCs w:val="28"/>
        </w:rPr>
      </w:pPr>
      <w:r w:rsidRPr="00841B5B">
        <w:rPr>
          <w:rFonts w:ascii="宋体" w:hAnsi="宋体" w:hint="eastAsia"/>
          <w:sz w:val="28"/>
          <w:szCs w:val="28"/>
        </w:rPr>
        <w:t>（七）</w:t>
      </w:r>
      <w:r w:rsidR="00CA3984" w:rsidRPr="00841B5B">
        <w:rPr>
          <w:rFonts w:ascii="宋体" w:hAnsi="宋体" w:hint="eastAsia"/>
          <w:sz w:val="28"/>
          <w:szCs w:val="28"/>
        </w:rPr>
        <w:t>中国特色社会主义</w:t>
      </w:r>
      <w:r w:rsidR="00CA3984">
        <w:rPr>
          <w:rFonts w:ascii="宋体" w:hAnsi="宋体" w:hint="eastAsia"/>
          <w:sz w:val="28"/>
          <w:szCs w:val="28"/>
        </w:rPr>
        <w:t>与中华民族伟大复兴</w:t>
      </w:r>
    </w:p>
    <w:p w14:paraId="0FCE3CC6" w14:textId="6A2EADF9" w:rsidR="009E01BE" w:rsidRPr="00841B5B" w:rsidRDefault="009E01BE" w:rsidP="0087416E">
      <w:pPr>
        <w:ind w:firstLineChars="300" w:firstLine="840"/>
        <w:jc w:val="left"/>
        <w:outlineLvl w:val="0"/>
        <w:rPr>
          <w:rFonts w:ascii="宋体" w:hAnsi="宋体"/>
          <w:sz w:val="28"/>
          <w:szCs w:val="28"/>
        </w:rPr>
      </w:pPr>
      <w:r w:rsidRPr="00841B5B">
        <w:rPr>
          <w:rFonts w:ascii="宋体" w:hAnsi="宋体" w:hint="eastAsia"/>
          <w:sz w:val="28"/>
          <w:szCs w:val="28"/>
        </w:rPr>
        <w:t>（八）</w:t>
      </w:r>
      <w:r w:rsidR="00CA3984" w:rsidRPr="00841B5B">
        <w:rPr>
          <w:rFonts w:ascii="宋体" w:hAnsi="宋体" w:hint="eastAsia"/>
          <w:sz w:val="28"/>
          <w:szCs w:val="28"/>
        </w:rPr>
        <w:t>“四个选择”的历史必然性</w:t>
      </w:r>
    </w:p>
    <w:p w14:paraId="0FCE1CB6" w14:textId="77777777" w:rsidR="0018024D" w:rsidRDefault="0018024D">
      <w:pPr>
        <w:ind w:firstLineChars="200" w:firstLine="560"/>
        <w:jc w:val="left"/>
        <w:outlineLvl w:val="0"/>
        <w:rPr>
          <w:rFonts w:ascii="宋体" w:hAnsi="宋体"/>
          <w:sz w:val="28"/>
          <w:szCs w:val="28"/>
        </w:rPr>
      </w:pPr>
      <w:r>
        <w:rPr>
          <w:rFonts w:ascii="宋体" w:hAnsi="宋体" w:hint="eastAsia"/>
          <w:sz w:val="28"/>
          <w:szCs w:val="28"/>
        </w:rPr>
        <w:t>二、考试形式与试卷结构</w:t>
      </w:r>
    </w:p>
    <w:p w14:paraId="71302271" w14:textId="77777777" w:rsidR="0018024D" w:rsidRDefault="0018024D">
      <w:pPr>
        <w:ind w:firstLineChars="200" w:firstLine="560"/>
        <w:jc w:val="left"/>
        <w:outlineLvl w:val="0"/>
        <w:rPr>
          <w:rFonts w:ascii="宋体" w:hAnsi="宋体"/>
          <w:sz w:val="28"/>
          <w:szCs w:val="28"/>
        </w:rPr>
      </w:pPr>
      <w:r>
        <w:rPr>
          <w:rFonts w:ascii="宋体" w:hAnsi="宋体" w:hint="eastAsia"/>
          <w:sz w:val="28"/>
          <w:szCs w:val="28"/>
        </w:rPr>
        <w:t>（一）答卷方式：闭卷，笔试</w:t>
      </w:r>
    </w:p>
    <w:p w14:paraId="5EA64F52" w14:textId="77777777" w:rsidR="0018024D" w:rsidRDefault="0018024D">
      <w:pPr>
        <w:ind w:firstLineChars="200" w:firstLine="560"/>
        <w:jc w:val="left"/>
        <w:outlineLvl w:val="0"/>
        <w:rPr>
          <w:rFonts w:ascii="宋体" w:hAnsi="宋体"/>
          <w:sz w:val="28"/>
          <w:szCs w:val="28"/>
        </w:rPr>
      </w:pPr>
      <w:r>
        <w:rPr>
          <w:rFonts w:ascii="宋体" w:hAnsi="宋体" w:hint="eastAsia"/>
          <w:sz w:val="28"/>
          <w:szCs w:val="28"/>
        </w:rPr>
        <w:t>（二）答题时间：120分钟</w:t>
      </w:r>
      <w:r>
        <w:rPr>
          <w:rFonts w:ascii="宋体" w:hAnsi="宋体"/>
          <w:sz w:val="28"/>
          <w:szCs w:val="28"/>
        </w:rPr>
        <w:t xml:space="preserve"> </w:t>
      </w:r>
    </w:p>
    <w:p w14:paraId="2D3DE9D0" w14:textId="77777777" w:rsidR="0018024D" w:rsidRDefault="0018024D">
      <w:pPr>
        <w:ind w:firstLineChars="200" w:firstLine="560"/>
        <w:jc w:val="left"/>
        <w:outlineLvl w:val="0"/>
        <w:rPr>
          <w:rFonts w:ascii="宋体" w:hAnsi="宋体"/>
          <w:sz w:val="28"/>
          <w:szCs w:val="28"/>
        </w:rPr>
      </w:pPr>
      <w:r>
        <w:rPr>
          <w:rFonts w:ascii="宋体" w:hAnsi="宋体" w:hint="eastAsia"/>
          <w:sz w:val="28"/>
          <w:szCs w:val="28"/>
        </w:rPr>
        <w:t>（三）满分：100分</w:t>
      </w:r>
    </w:p>
    <w:p w14:paraId="3B3F8F0E" w14:textId="77777777" w:rsidR="0018024D" w:rsidRDefault="0018024D">
      <w:pPr>
        <w:ind w:firstLineChars="200" w:firstLine="560"/>
        <w:jc w:val="left"/>
        <w:outlineLvl w:val="0"/>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题型及分值</w:t>
      </w:r>
    </w:p>
    <w:p w14:paraId="105FD24C" w14:textId="1CF24578" w:rsidR="0018024D" w:rsidRDefault="0018024D">
      <w:pPr>
        <w:ind w:firstLineChars="253" w:firstLine="708"/>
        <w:jc w:val="left"/>
        <w:outlineLvl w:val="0"/>
        <w:rPr>
          <w:rFonts w:ascii="宋体" w:hAnsi="宋体"/>
          <w:sz w:val="28"/>
          <w:szCs w:val="28"/>
        </w:rPr>
      </w:pPr>
      <w:r>
        <w:rPr>
          <w:rFonts w:ascii="宋体" w:hAnsi="宋体" w:hint="eastAsia"/>
          <w:sz w:val="28"/>
          <w:szCs w:val="28"/>
        </w:rPr>
        <w:t>1.</w:t>
      </w:r>
      <w:r>
        <w:rPr>
          <w:rFonts w:ascii="宋体" w:hAnsi="宋体"/>
          <w:sz w:val="28"/>
          <w:szCs w:val="28"/>
        </w:rPr>
        <w:t xml:space="preserve"> </w:t>
      </w:r>
      <w:r w:rsidR="00CA3984">
        <w:rPr>
          <w:rFonts w:ascii="宋体" w:hAnsi="宋体" w:hint="eastAsia"/>
          <w:sz w:val="28"/>
          <w:szCs w:val="28"/>
        </w:rPr>
        <w:t>问</w:t>
      </w:r>
      <w:r>
        <w:rPr>
          <w:rFonts w:ascii="宋体" w:hAnsi="宋体" w:hint="eastAsia"/>
          <w:sz w:val="28"/>
          <w:szCs w:val="28"/>
        </w:rPr>
        <w:t>答题，4小题，每题15分，共60分。</w:t>
      </w:r>
    </w:p>
    <w:p w14:paraId="471368A7" w14:textId="77777777" w:rsidR="0018024D" w:rsidRDefault="0018024D">
      <w:pPr>
        <w:ind w:firstLineChars="253" w:firstLine="708"/>
        <w:jc w:val="left"/>
        <w:outlineLvl w:val="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论述题，</w:t>
      </w:r>
      <w:r>
        <w:rPr>
          <w:rFonts w:ascii="宋体" w:hAnsi="宋体"/>
          <w:sz w:val="28"/>
          <w:szCs w:val="28"/>
        </w:rPr>
        <w:t>2</w:t>
      </w:r>
      <w:r>
        <w:rPr>
          <w:rFonts w:ascii="宋体" w:hAnsi="宋体" w:hint="eastAsia"/>
          <w:sz w:val="28"/>
          <w:szCs w:val="28"/>
        </w:rPr>
        <w:t>小题，每题20分，共40分。</w:t>
      </w:r>
    </w:p>
    <w:p w14:paraId="4EA2AD9A" w14:textId="402495E9" w:rsidR="0018024D" w:rsidRDefault="0018024D">
      <w:pPr>
        <w:ind w:firstLineChars="200" w:firstLine="560"/>
        <w:jc w:val="left"/>
        <w:outlineLvl w:val="0"/>
        <w:rPr>
          <w:rFonts w:ascii="宋体" w:hAnsi="宋体"/>
          <w:sz w:val="28"/>
          <w:szCs w:val="28"/>
        </w:rPr>
      </w:pPr>
      <w:r>
        <w:rPr>
          <w:rFonts w:ascii="宋体" w:hAnsi="宋体" w:hint="eastAsia"/>
          <w:sz w:val="28"/>
          <w:szCs w:val="28"/>
        </w:rPr>
        <w:t>四、参考书目</w:t>
      </w:r>
    </w:p>
    <w:p w14:paraId="51EACC1A" w14:textId="69C02ABF" w:rsidR="0018024D" w:rsidRDefault="009E01BE">
      <w:pPr>
        <w:ind w:firstLineChars="300" w:firstLine="840"/>
        <w:rPr>
          <w:rFonts w:ascii="宋体" w:hAnsi="宋体"/>
          <w:sz w:val="28"/>
          <w:szCs w:val="28"/>
        </w:rPr>
      </w:pPr>
      <w:r>
        <w:rPr>
          <w:rFonts w:ascii="宋体" w:hAnsi="宋体" w:hint="eastAsia"/>
          <w:sz w:val="28"/>
          <w:szCs w:val="28"/>
        </w:rPr>
        <w:lastRenderedPageBreak/>
        <w:t>《</w:t>
      </w:r>
      <w:r w:rsidR="0018024D">
        <w:rPr>
          <w:rFonts w:ascii="宋体" w:hAnsi="宋体"/>
          <w:sz w:val="28"/>
          <w:szCs w:val="28"/>
        </w:rPr>
        <w:t>思想道德与</w:t>
      </w:r>
      <w:r w:rsidR="0018024D">
        <w:rPr>
          <w:rFonts w:ascii="宋体" w:hAnsi="宋体" w:hint="eastAsia"/>
          <w:sz w:val="28"/>
          <w:szCs w:val="28"/>
        </w:rPr>
        <w:t>法治</w:t>
      </w:r>
      <w:r>
        <w:rPr>
          <w:rFonts w:ascii="宋体" w:hAnsi="宋体" w:hint="eastAsia"/>
          <w:sz w:val="28"/>
          <w:szCs w:val="28"/>
        </w:rPr>
        <w:t>》，</w:t>
      </w:r>
      <w:r w:rsidR="0018024D">
        <w:rPr>
          <w:rFonts w:ascii="宋体" w:hAnsi="宋体"/>
          <w:sz w:val="28"/>
          <w:szCs w:val="28"/>
        </w:rPr>
        <w:t>高等教育出版社</w:t>
      </w:r>
      <w:r>
        <w:rPr>
          <w:rFonts w:ascii="宋体" w:hAnsi="宋体" w:hint="eastAsia"/>
          <w:sz w:val="28"/>
          <w:szCs w:val="28"/>
        </w:rPr>
        <w:t>，2</w:t>
      </w:r>
      <w:r>
        <w:rPr>
          <w:rFonts w:ascii="宋体" w:hAnsi="宋体"/>
          <w:sz w:val="28"/>
          <w:szCs w:val="28"/>
        </w:rPr>
        <w:t>023</w:t>
      </w:r>
      <w:r>
        <w:rPr>
          <w:rFonts w:ascii="宋体" w:hAnsi="宋体" w:hint="eastAsia"/>
          <w:sz w:val="28"/>
          <w:szCs w:val="28"/>
        </w:rPr>
        <w:t>年版。</w:t>
      </w:r>
    </w:p>
    <w:p w14:paraId="09AD7B72" w14:textId="0C47EA8A" w:rsidR="009E01BE" w:rsidRPr="009E01BE" w:rsidRDefault="009E01BE" w:rsidP="009E01BE">
      <w:pPr>
        <w:ind w:firstLineChars="300" w:firstLine="840"/>
        <w:rPr>
          <w:rFonts w:ascii="宋体" w:hAnsi="宋体" w:cs="Times New Roman"/>
          <w:sz w:val="28"/>
          <w:szCs w:val="28"/>
        </w:rPr>
      </w:pPr>
      <w:bookmarkStart w:id="0" w:name="_Hlk180061897"/>
      <w:r>
        <w:rPr>
          <w:rFonts w:ascii="宋体" w:hAnsi="宋体" w:hint="eastAsia"/>
          <w:sz w:val="28"/>
          <w:szCs w:val="28"/>
        </w:rPr>
        <w:t>《中国近现代史纲要》</w:t>
      </w:r>
      <w:bookmarkEnd w:id="0"/>
      <w:r>
        <w:rPr>
          <w:rFonts w:ascii="宋体" w:hAnsi="宋体" w:hint="eastAsia"/>
          <w:sz w:val="28"/>
          <w:szCs w:val="28"/>
        </w:rPr>
        <w:t>，高等教育出版社，2023年版。</w:t>
      </w:r>
    </w:p>
    <w:p w14:paraId="37A4F583" w14:textId="7C3DF19E" w:rsidR="0018024D" w:rsidRPr="009E01BE" w:rsidRDefault="0018024D">
      <w:pPr>
        <w:spacing w:line="360" w:lineRule="auto"/>
        <w:ind w:firstLine="573"/>
        <w:jc w:val="left"/>
        <w:rPr>
          <w:rFonts w:ascii="宋体" w:hAnsi="宋体"/>
          <w:sz w:val="24"/>
          <w:szCs w:val="28"/>
        </w:rPr>
      </w:pPr>
    </w:p>
    <w:p w14:paraId="4E6B63ED" w14:textId="77777777" w:rsidR="0018024D" w:rsidRDefault="0018024D">
      <w:pPr>
        <w:jc w:val="center"/>
        <w:rPr>
          <w:rFonts w:ascii="黑体" w:eastAsia="黑体" w:hAnsi="黑体"/>
          <w:b/>
          <w:sz w:val="28"/>
          <w:szCs w:val="28"/>
        </w:rPr>
      </w:pPr>
      <w:r>
        <w:rPr>
          <w:rFonts w:ascii="黑体" w:eastAsia="黑体" w:hAnsi="黑体" w:hint="eastAsia"/>
          <w:b/>
          <w:sz w:val="28"/>
          <w:szCs w:val="28"/>
        </w:rPr>
        <w:t>第二部分   考试内容</w:t>
      </w:r>
    </w:p>
    <w:p w14:paraId="08E563ED" w14:textId="77777777" w:rsidR="0018024D" w:rsidRPr="00841B5B" w:rsidRDefault="0018024D">
      <w:pPr>
        <w:ind w:firstLineChars="200" w:firstLine="560"/>
        <w:rPr>
          <w:rFonts w:ascii="宋体" w:hAnsi="宋体"/>
          <w:sz w:val="28"/>
          <w:szCs w:val="28"/>
        </w:rPr>
      </w:pPr>
      <w:r w:rsidRPr="00841B5B">
        <w:rPr>
          <w:rFonts w:ascii="宋体" w:hAnsi="宋体" w:hint="eastAsia"/>
          <w:sz w:val="28"/>
          <w:szCs w:val="28"/>
        </w:rPr>
        <w:t>一、《思想道德与法治》的章节</w:t>
      </w:r>
    </w:p>
    <w:p w14:paraId="633732FE" w14:textId="77777777" w:rsidR="0018024D" w:rsidRPr="00841B5B" w:rsidRDefault="0018024D">
      <w:pPr>
        <w:ind w:firstLineChars="200" w:firstLine="560"/>
        <w:rPr>
          <w:rFonts w:ascii="宋体" w:hAnsi="宋体"/>
          <w:sz w:val="28"/>
          <w:szCs w:val="28"/>
        </w:rPr>
      </w:pPr>
      <w:r w:rsidRPr="00841B5B">
        <w:rPr>
          <w:rFonts w:ascii="宋体" w:hAnsi="宋体" w:hint="eastAsia"/>
          <w:sz w:val="28"/>
          <w:szCs w:val="28"/>
        </w:rPr>
        <w:t>二、伦理学、政治学、法理学、宪法学常识</w:t>
      </w:r>
    </w:p>
    <w:p w14:paraId="57AC2771" w14:textId="77777777" w:rsidR="001A17D2" w:rsidRPr="00841B5B" w:rsidRDefault="0018024D" w:rsidP="0087416E">
      <w:pPr>
        <w:ind w:firstLineChars="200" w:firstLine="560"/>
        <w:jc w:val="left"/>
        <w:outlineLvl w:val="0"/>
        <w:rPr>
          <w:rFonts w:ascii="宋体" w:hAnsi="宋体"/>
          <w:sz w:val="28"/>
          <w:szCs w:val="28"/>
        </w:rPr>
      </w:pPr>
      <w:r w:rsidRPr="00841B5B">
        <w:rPr>
          <w:rFonts w:ascii="宋体" w:hAnsi="宋体" w:hint="eastAsia"/>
          <w:sz w:val="28"/>
          <w:szCs w:val="28"/>
        </w:rPr>
        <w:t>三、中国传统文化基本内容</w:t>
      </w:r>
    </w:p>
    <w:p w14:paraId="6C63786F" w14:textId="701B6834" w:rsidR="0018024D" w:rsidRPr="00841B5B" w:rsidRDefault="00841B5B" w:rsidP="00841B5B">
      <w:pPr>
        <w:ind w:firstLineChars="200" w:firstLine="560"/>
        <w:rPr>
          <w:rFonts w:ascii="宋体" w:hAnsi="宋体"/>
          <w:sz w:val="28"/>
          <w:szCs w:val="28"/>
        </w:rPr>
      </w:pPr>
      <w:r w:rsidRPr="00841B5B">
        <w:rPr>
          <w:rFonts w:ascii="宋体" w:hAnsi="宋体" w:hint="eastAsia"/>
          <w:sz w:val="28"/>
          <w:szCs w:val="28"/>
        </w:rPr>
        <w:t>四、《中国近现代史纲要》的章节</w:t>
      </w:r>
    </w:p>
    <w:p w14:paraId="66798946" w14:textId="37BEB410" w:rsidR="00841B5B" w:rsidRPr="00841B5B" w:rsidRDefault="00841B5B" w:rsidP="00841B5B">
      <w:pPr>
        <w:ind w:firstLineChars="200" w:firstLine="560"/>
        <w:rPr>
          <w:rFonts w:ascii="宋体" w:hAnsi="宋体"/>
          <w:sz w:val="28"/>
          <w:szCs w:val="28"/>
        </w:rPr>
      </w:pPr>
      <w:r w:rsidRPr="00841B5B">
        <w:rPr>
          <w:rFonts w:ascii="宋体" w:hAnsi="宋体" w:hint="eastAsia"/>
          <w:sz w:val="28"/>
          <w:szCs w:val="28"/>
        </w:rPr>
        <w:t>五、</w:t>
      </w:r>
      <w:r w:rsidRPr="00841B5B">
        <w:rPr>
          <w:sz w:val="28"/>
          <w:szCs w:val="28"/>
        </w:rPr>
        <w:t>党史、新中国史、改革开放史、社会主义发展史</w:t>
      </w:r>
      <w:r>
        <w:rPr>
          <w:rFonts w:hint="eastAsia"/>
          <w:sz w:val="28"/>
          <w:szCs w:val="28"/>
        </w:rPr>
        <w:t>的</w:t>
      </w:r>
      <w:r w:rsidRPr="00841B5B">
        <w:rPr>
          <w:rFonts w:hint="eastAsia"/>
          <w:sz w:val="28"/>
          <w:szCs w:val="28"/>
        </w:rPr>
        <w:t>相关内容</w:t>
      </w:r>
    </w:p>
    <w:p w14:paraId="3F101C7C" w14:textId="77777777" w:rsidR="0018024D" w:rsidRDefault="0018024D">
      <w:pPr>
        <w:jc w:val="center"/>
        <w:rPr>
          <w:rFonts w:ascii="黑体" w:eastAsia="黑体" w:hAnsi="黑体"/>
          <w:b/>
          <w:sz w:val="28"/>
          <w:szCs w:val="28"/>
        </w:rPr>
      </w:pPr>
      <w:r>
        <w:rPr>
          <w:rFonts w:ascii="黑体" w:eastAsia="黑体" w:hAnsi="黑体" w:hint="eastAsia"/>
          <w:b/>
          <w:sz w:val="28"/>
          <w:szCs w:val="28"/>
        </w:rPr>
        <w:t>第三部分   题型示例</w:t>
      </w:r>
    </w:p>
    <w:p w14:paraId="682189A6" w14:textId="77777777" w:rsidR="0018024D" w:rsidRDefault="0018024D">
      <w:pPr>
        <w:numPr>
          <w:ilvl w:val="0"/>
          <w:numId w:val="1"/>
        </w:numPr>
        <w:spacing w:line="360" w:lineRule="auto"/>
        <w:jc w:val="left"/>
        <w:rPr>
          <w:rFonts w:ascii="宋体" w:hAnsi="宋体"/>
          <w:sz w:val="28"/>
          <w:szCs w:val="28"/>
        </w:rPr>
      </w:pPr>
      <w:r>
        <w:rPr>
          <w:rFonts w:ascii="宋体" w:hAnsi="宋体" w:hint="eastAsia"/>
          <w:sz w:val="28"/>
          <w:szCs w:val="28"/>
        </w:rPr>
        <w:t>简答题（每题15分，共60 分）</w:t>
      </w:r>
    </w:p>
    <w:p w14:paraId="69AAA5E1" w14:textId="77777777" w:rsidR="0018024D" w:rsidRPr="00014D82" w:rsidRDefault="0018024D">
      <w:pPr>
        <w:spacing w:line="360" w:lineRule="auto"/>
        <w:ind w:firstLineChars="200" w:firstLine="560"/>
        <w:jc w:val="left"/>
        <w:rPr>
          <w:rFonts w:ascii="宋体" w:hAnsi="宋体"/>
          <w:sz w:val="28"/>
          <w:szCs w:val="28"/>
        </w:rPr>
      </w:pPr>
      <w:r w:rsidRPr="00014D82">
        <w:rPr>
          <w:rFonts w:ascii="宋体" w:hAnsi="宋体" w:hint="eastAsia"/>
          <w:sz w:val="28"/>
          <w:szCs w:val="28"/>
        </w:rPr>
        <w:t>1.马克思说：“人的本质不是单个人所固有的抽象物，在现实性上，它是一切社会关系的总和。”请谈谈你对这段话的理解。</w:t>
      </w:r>
    </w:p>
    <w:p w14:paraId="52AA9D40" w14:textId="77777777" w:rsidR="0018024D" w:rsidRPr="00014D82" w:rsidRDefault="0018024D">
      <w:pPr>
        <w:spacing w:line="360" w:lineRule="auto"/>
        <w:ind w:firstLineChars="200" w:firstLine="560"/>
        <w:jc w:val="left"/>
        <w:rPr>
          <w:rFonts w:ascii="宋体" w:hAnsi="宋体"/>
          <w:sz w:val="28"/>
          <w:szCs w:val="28"/>
        </w:rPr>
      </w:pPr>
      <w:r w:rsidRPr="00014D82">
        <w:rPr>
          <w:rFonts w:ascii="宋体" w:hAnsi="宋体"/>
          <w:sz w:val="28"/>
          <w:szCs w:val="28"/>
        </w:rPr>
        <w:t>2</w:t>
      </w:r>
      <w:r w:rsidRPr="00014D82">
        <w:rPr>
          <w:rFonts w:ascii="宋体" w:hAnsi="宋体" w:hint="eastAsia"/>
          <w:sz w:val="28"/>
          <w:szCs w:val="28"/>
        </w:rPr>
        <w:t>.如何理解社会主义核心价值观与西方价值观的区别？请举例说明。</w:t>
      </w:r>
    </w:p>
    <w:p w14:paraId="765F8B65" w14:textId="7AA1CA94" w:rsidR="001A17D2" w:rsidRPr="00014D82" w:rsidRDefault="001A17D2" w:rsidP="00014D82">
      <w:pPr>
        <w:spacing w:line="560" w:lineRule="exact"/>
        <w:ind w:firstLineChars="200" w:firstLine="560"/>
        <w:rPr>
          <w:rFonts w:ascii="宋体" w:hAnsi="宋体"/>
          <w:bCs/>
          <w:sz w:val="28"/>
          <w:szCs w:val="28"/>
        </w:rPr>
      </w:pPr>
      <w:r w:rsidRPr="00014D82">
        <w:rPr>
          <w:rFonts w:ascii="宋体" w:hAnsi="宋体" w:hint="eastAsia"/>
          <w:sz w:val="28"/>
          <w:szCs w:val="28"/>
        </w:rPr>
        <w:t>3</w:t>
      </w:r>
      <w:r w:rsidRPr="00014D82">
        <w:rPr>
          <w:rFonts w:ascii="宋体" w:hAnsi="宋体"/>
          <w:sz w:val="28"/>
          <w:szCs w:val="28"/>
        </w:rPr>
        <w:t>.</w:t>
      </w:r>
      <w:r w:rsidR="00841B5B" w:rsidRPr="00014D82">
        <w:rPr>
          <w:rFonts w:ascii="宋体" w:hAnsi="宋体" w:hint="eastAsia"/>
          <w:bCs/>
          <w:sz w:val="28"/>
          <w:szCs w:val="28"/>
        </w:rPr>
        <w:t xml:space="preserve"> 新民主主义革命理论的基本内容</w:t>
      </w:r>
      <w:r w:rsidR="00014D82" w:rsidRPr="00014D82">
        <w:rPr>
          <w:rFonts w:ascii="宋体" w:hAnsi="宋体" w:hint="eastAsia"/>
          <w:bCs/>
          <w:sz w:val="28"/>
          <w:szCs w:val="28"/>
        </w:rPr>
        <w:t>及</w:t>
      </w:r>
      <w:r w:rsidR="00841B5B" w:rsidRPr="00014D82">
        <w:rPr>
          <w:rFonts w:ascii="宋体" w:hAnsi="宋体" w:hint="eastAsia"/>
          <w:bCs/>
          <w:sz w:val="28"/>
          <w:szCs w:val="28"/>
        </w:rPr>
        <w:t>其重大意义</w:t>
      </w:r>
      <w:r w:rsidR="00014D82" w:rsidRPr="00014D82">
        <w:rPr>
          <w:rFonts w:ascii="宋体" w:hAnsi="宋体" w:hint="eastAsia"/>
          <w:bCs/>
          <w:sz w:val="28"/>
          <w:szCs w:val="28"/>
        </w:rPr>
        <w:t>。</w:t>
      </w:r>
    </w:p>
    <w:p w14:paraId="4FA0F0C0" w14:textId="2989709F" w:rsidR="001A17D2" w:rsidRPr="00014D82" w:rsidRDefault="001A17D2" w:rsidP="00014D82">
      <w:pPr>
        <w:spacing w:line="360" w:lineRule="auto"/>
        <w:ind w:firstLineChars="200" w:firstLine="560"/>
        <w:jc w:val="left"/>
        <w:rPr>
          <w:rFonts w:ascii="宋体" w:hAnsi="宋体"/>
          <w:sz w:val="28"/>
          <w:szCs w:val="28"/>
        </w:rPr>
      </w:pPr>
      <w:r w:rsidRPr="00014D82">
        <w:rPr>
          <w:rFonts w:ascii="宋体" w:hAnsi="宋体"/>
          <w:sz w:val="28"/>
          <w:szCs w:val="28"/>
        </w:rPr>
        <w:t>4.</w:t>
      </w:r>
      <w:r w:rsidR="00014D82" w:rsidRPr="00014D82">
        <w:rPr>
          <w:rFonts w:ascii="宋体" w:hAnsi="宋体" w:hint="eastAsia"/>
          <w:bCs/>
          <w:sz w:val="28"/>
          <w:szCs w:val="28"/>
        </w:rPr>
        <w:t xml:space="preserve"> 理解构建人类命运共同体的具体内涵及意义。</w:t>
      </w:r>
    </w:p>
    <w:p w14:paraId="6C40D4C2" w14:textId="77777777" w:rsidR="0018024D" w:rsidRDefault="0018024D">
      <w:pPr>
        <w:spacing w:line="360" w:lineRule="auto"/>
        <w:ind w:firstLine="495"/>
        <w:jc w:val="left"/>
        <w:rPr>
          <w:rFonts w:ascii="宋体" w:hAnsi="宋体"/>
          <w:sz w:val="28"/>
          <w:szCs w:val="28"/>
        </w:rPr>
      </w:pPr>
      <w:r>
        <w:rPr>
          <w:rFonts w:ascii="宋体" w:hAnsi="宋体" w:hint="eastAsia"/>
          <w:sz w:val="28"/>
          <w:szCs w:val="28"/>
        </w:rPr>
        <w:t>二、论述题（每题20分，共40分）</w:t>
      </w:r>
    </w:p>
    <w:p w14:paraId="0E2EFC9B" w14:textId="77777777" w:rsidR="0018024D" w:rsidRDefault="001A17D2">
      <w:pPr>
        <w:spacing w:line="360" w:lineRule="auto"/>
        <w:ind w:firstLine="495"/>
        <w:jc w:val="left"/>
        <w:rPr>
          <w:rFonts w:ascii="宋体" w:hAnsi="宋体"/>
          <w:sz w:val="28"/>
          <w:szCs w:val="28"/>
        </w:rPr>
      </w:pPr>
      <w:r>
        <w:rPr>
          <w:rFonts w:ascii="宋体" w:hAnsi="宋体"/>
          <w:sz w:val="28"/>
          <w:szCs w:val="28"/>
        </w:rPr>
        <w:t>1</w:t>
      </w:r>
      <w:r w:rsidR="0018024D">
        <w:rPr>
          <w:rFonts w:ascii="宋体" w:hAnsi="宋体" w:hint="eastAsia"/>
          <w:sz w:val="28"/>
          <w:szCs w:val="28"/>
        </w:rPr>
        <w:t>.“一切法律中最重要的法律，既不是刻在大理石上，也不是刻在铜表上，而是铭刻在公民的内心里。”请结合法国卢梭的警言谈谈为何依法治国的内在动力在于人们的法律信仰？</w:t>
      </w:r>
    </w:p>
    <w:p w14:paraId="3B9D8FF7" w14:textId="149A9FE4" w:rsidR="0018024D" w:rsidRPr="00014D82" w:rsidRDefault="001A17D2" w:rsidP="00014D82">
      <w:pPr>
        <w:ind w:firstLineChars="200" w:firstLine="560"/>
        <w:rPr>
          <w:rFonts w:ascii="宋体" w:hAnsi="宋体" w:cs="Times New Roman"/>
          <w:sz w:val="28"/>
          <w:szCs w:val="28"/>
        </w:rPr>
      </w:pPr>
      <w:r>
        <w:rPr>
          <w:rFonts w:ascii="宋体" w:hAnsi="宋体" w:hint="eastAsia"/>
          <w:sz w:val="28"/>
          <w:szCs w:val="28"/>
        </w:rPr>
        <w:t>2</w:t>
      </w:r>
      <w:r>
        <w:rPr>
          <w:rFonts w:ascii="宋体" w:hAnsi="宋体"/>
          <w:sz w:val="28"/>
          <w:szCs w:val="28"/>
        </w:rPr>
        <w:t>.</w:t>
      </w:r>
      <w:r w:rsidR="00841B5B" w:rsidRPr="00841B5B">
        <w:rPr>
          <w:rFonts w:ascii="宋体" w:hAnsi="宋体" w:hint="eastAsia"/>
          <w:sz w:val="28"/>
          <w:szCs w:val="28"/>
        </w:rPr>
        <w:t xml:space="preserve"> </w:t>
      </w:r>
      <w:r w:rsidR="00841B5B">
        <w:rPr>
          <w:rFonts w:ascii="宋体" w:hAnsi="宋体" w:hint="eastAsia"/>
          <w:sz w:val="28"/>
          <w:szCs w:val="28"/>
        </w:rPr>
        <w:t>如何认识习近平新时代中国特色社会主义思想的历史地位？</w:t>
      </w:r>
    </w:p>
    <w:sectPr w:rsidR="0018024D" w:rsidRPr="00014D8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3CDD" w14:textId="77777777" w:rsidR="00EE2535" w:rsidRDefault="00EE2535">
      <w:r>
        <w:separator/>
      </w:r>
    </w:p>
  </w:endnote>
  <w:endnote w:type="continuationSeparator" w:id="0">
    <w:p w14:paraId="78E79D65" w14:textId="77777777" w:rsidR="00EE2535" w:rsidRDefault="00EE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B0CD" w14:textId="77777777" w:rsidR="0018024D" w:rsidRDefault="0018024D">
    <w:pPr>
      <w:pStyle w:val="a9"/>
      <w:jc w:val="center"/>
    </w:pPr>
    <w:r>
      <w:rPr>
        <w:rFonts w:ascii="宋体" w:hAnsi="宋体" w:hint="eastAsia"/>
        <w:b/>
      </w:rPr>
      <w:t>第</w:t>
    </w:r>
    <w:r>
      <w:rPr>
        <w:rFonts w:ascii="宋体" w:hAnsi="宋体"/>
        <w:b/>
        <w:lang w:val="zh-CN"/>
      </w:rPr>
      <w:t xml:space="preserve"> </w:t>
    </w:r>
    <w:r>
      <w:rPr>
        <w:rFonts w:ascii="宋体" w:hAnsi="宋体"/>
        <w:b/>
      </w:rPr>
      <w:fldChar w:fldCharType="begin"/>
    </w:r>
    <w:r>
      <w:rPr>
        <w:rFonts w:ascii="宋体" w:hAnsi="宋体"/>
        <w:b/>
      </w:rPr>
      <w:instrText>PAGE</w:instrText>
    </w:r>
    <w:r>
      <w:rPr>
        <w:rFonts w:ascii="宋体" w:hAnsi="宋体"/>
        <w:b/>
      </w:rPr>
      <w:fldChar w:fldCharType="separate"/>
    </w:r>
    <w:r w:rsidR="00A357B8">
      <w:rPr>
        <w:rFonts w:ascii="宋体" w:hAnsi="宋体"/>
        <w:b/>
        <w:noProof/>
      </w:rPr>
      <w:t>1</w:t>
    </w:r>
    <w:r>
      <w:rPr>
        <w:rFonts w:ascii="宋体" w:hAnsi="宋体"/>
        <w:b/>
      </w:rPr>
      <w:fldChar w:fldCharType="end"/>
    </w:r>
    <w:r>
      <w:rPr>
        <w:rFonts w:ascii="宋体" w:hAnsi="宋体" w:hint="eastAsia"/>
        <w:b/>
      </w:rPr>
      <w:t>页</w:t>
    </w:r>
    <w:r>
      <w:rPr>
        <w:rFonts w:ascii="宋体" w:hAnsi="宋体"/>
        <w:b/>
        <w:lang w:val="zh-CN"/>
      </w:rPr>
      <w:t xml:space="preserve"> /</w:t>
    </w:r>
    <w:r>
      <w:rPr>
        <w:rFonts w:ascii="宋体" w:hAnsi="宋体" w:hint="eastAsia"/>
        <w:b/>
        <w:lang w:val="zh-CN"/>
      </w:rPr>
      <w:t>共</w:t>
    </w:r>
    <w:r>
      <w:rPr>
        <w:rFonts w:ascii="宋体" w:hAnsi="宋体"/>
        <w:b/>
        <w:lang w:val="zh-CN"/>
      </w:rPr>
      <w:t xml:space="preserve"> </w:t>
    </w:r>
    <w:r>
      <w:rPr>
        <w:rFonts w:ascii="宋体" w:hAnsi="宋体"/>
        <w:b/>
      </w:rPr>
      <w:fldChar w:fldCharType="begin"/>
    </w:r>
    <w:r>
      <w:rPr>
        <w:rFonts w:ascii="宋体" w:hAnsi="宋体"/>
        <w:b/>
      </w:rPr>
      <w:instrText>NUMPAGES</w:instrText>
    </w:r>
    <w:r>
      <w:rPr>
        <w:rFonts w:ascii="宋体" w:hAnsi="宋体"/>
        <w:b/>
      </w:rPr>
      <w:fldChar w:fldCharType="separate"/>
    </w:r>
    <w:r w:rsidR="00A357B8">
      <w:rPr>
        <w:rFonts w:ascii="宋体" w:hAnsi="宋体"/>
        <w:b/>
        <w:noProof/>
      </w:rPr>
      <w:t>1</w:t>
    </w:r>
    <w:r>
      <w:rPr>
        <w:rFonts w:ascii="宋体" w:hAnsi="宋体"/>
        <w:b/>
      </w:rPr>
      <w:fldChar w:fldCharType="end"/>
    </w:r>
    <w:r>
      <w:rPr>
        <w:rFonts w:ascii="宋体" w:hAnsi="宋体" w:hint="eastAsia"/>
        <w:b/>
      </w:rPr>
      <w:t>页</w:t>
    </w:r>
  </w:p>
  <w:p w14:paraId="35C264DE" w14:textId="77777777" w:rsidR="0018024D" w:rsidRDefault="001802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DD4D" w14:textId="77777777" w:rsidR="00EE2535" w:rsidRDefault="00EE2535">
      <w:r>
        <w:separator/>
      </w:r>
    </w:p>
  </w:footnote>
  <w:footnote w:type="continuationSeparator" w:id="0">
    <w:p w14:paraId="722CA2AC" w14:textId="77777777" w:rsidR="00EE2535" w:rsidRDefault="00EE2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6BDF"/>
    <w:multiLevelType w:val="multilevel"/>
    <w:tmpl w:val="1CB8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57E0B"/>
    <w:multiLevelType w:val="multilevel"/>
    <w:tmpl w:val="2CF57E0B"/>
    <w:lvl w:ilvl="0">
      <w:start w:val="1"/>
      <w:numFmt w:val="none"/>
      <w:lvlText w:val="一、"/>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ZhMWY0NmE5M2ZiZGNjMzg4YjJiZjllMGY4ODJmMzQifQ=="/>
  </w:docVars>
  <w:rsids>
    <w:rsidRoot w:val="00172A27"/>
    <w:rsid w:val="0000057A"/>
    <w:rsid w:val="000028DD"/>
    <w:rsid w:val="00014D82"/>
    <w:rsid w:val="000451A5"/>
    <w:rsid w:val="000514B6"/>
    <w:rsid w:val="0006558C"/>
    <w:rsid w:val="00071126"/>
    <w:rsid w:val="00086F9A"/>
    <w:rsid w:val="00091DDB"/>
    <w:rsid w:val="000C0B5A"/>
    <w:rsid w:val="001171BA"/>
    <w:rsid w:val="0013264A"/>
    <w:rsid w:val="00143A8E"/>
    <w:rsid w:val="001636A4"/>
    <w:rsid w:val="00165C53"/>
    <w:rsid w:val="00166905"/>
    <w:rsid w:val="00172A27"/>
    <w:rsid w:val="0018024D"/>
    <w:rsid w:val="001941A5"/>
    <w:rsid w:val="00194DBA"/>
    <w:rsid w:val="001A17D2"/>
    <w:rsid w:val="001C22A0"/>
    <w:rsid w:val="001D2865"/>
    <w:rsid w:val="001E5570"/>
    <w:rsid w:val="001F2DD4"/>
    <w:rsid w:val="001F4785"/>
    <w:rsid w:val="001F7301"/>
    <w:rsid w:val="00220D3D"/>
    <w:rsid w:val="002345F2"/>
    <w:rsid w:val="002471AD"/>
    <w:rsid w:val="00297F2A"/>
    <w:rsid w:val="002A5741"/>
    <w:rsid w:val="002B0592"/>
    <w:rsid w:val="002C161F"/>
    <w:rsid w:val="002F5128"/>
    <w:rsid w:val="003006F5"/>
    <w:rsid w:val="00300B87"/>
    <w:rsid w:val="003055F9"/>
    <w:rsid w:val="0030700D"/>
    <w:rsid w:val="003078DB"/>
    <w:rsid w:val="00327330"/>
    <w:rsid w:val="00335E78"/>
    <w:rsid w:val="003436CB"/>
    <w:rsid w:val="003618AB"/>
    <w:rsid w:val="00372159"/>
    <w:rsid w:val="00390C79"/>
    <w:rsid w:val="003A13AF"/>
    <w:rsid w:val="003B3191"/>
    <w:rsid w:val="003C5B0B"/>
    <w:rsid w:val="003D1E8C"/>
    <w:rsid w:val="003D6EE8"/>
    <w:rsid w:val="003E55F8"/>
    <w:rsid w:val="003F1C47"/>
    <w:rsid w:val="0044625F"/>
    <w:rsid w:val="0047542F"/>
    <w:rsid w:val="00495185"/>
    <w:rsid w:val="004973BE"/>
    <w:rsid w:val="004B1AE6"/>
    <w:rsid w:val="004C664B"/>
    <w:rsid w:val="004D26F9"/>
    <w:rsid w:val="004D42B2"/>
    <w:rsid w:val="004E06DC"/>
    <w:rsid w:val="004E30F4"/>
    <w:rsid w:val="004F336F"/>
    <w:rsid w:val="00505A23"/>
    <w:rsid w:val="00505C06"/>
    <w:rsid w:val="00511669"/>
    <w:rsid w:val="0051572D"/>
    <w:rsid w:val="00560DDB"/>
    <w:rsid w:val="00571F68"/>
    <w:rsid w:val="005804A6"/>
    <w:rsid w:val="00584E81"/>
    <w:rsid w:val="005A1D3D"/>
    <w:rsid w:val="005B54CD"/>
    <w:rsid w:val="005C3AA8"/>
    <w:rsid w:val="005F23E3"/>
    <w:rsid w:val="00616B8B"/>
    <w:rsid w:val="00631E09"/>
    <w:rsid w:val="006429DE"/>
    <w:rsid w:val="00646CEE"/>
    <w:rsid w:val="00651728"/>
    <w:rsid w:val="0066480F"/>
    <w:rsid w:val="0067080D"/>
    <w:rsid w:val="00692D73"/>
    <w:rsid w:val="006D22E0"/>
    <w:rsid w:val="006D4FA8"/>
    <w:rsid w:val="0070261F"/>
    <w:rsid w:val="007544E3"/>
    <w:rsid w:val="00783D4F"/>
    <w:rsid w:val="0078643E"/>
    <w:rsid w:val="00793353"/>
    <w:rsid w:val="007963B6"/>
    <w:rsid w:val="007A2CF6"/>
    <w:rsid w:val="007B3CBD"/>
    <w:rsid w:val="007D5E81"/>
    <w:rsid w:val="00803A4A"/>
    <w:rsid w:val="00803F81"/>
    <w:rsid w:val="0080421A"/>
    <w:rsid w:val="00805639"/>
    <w:rsid w:val="00811B2D"/>
    <w:rsid w:val="00820033"/>
    <w:rsid w:val="00841B5B"/>
    <w:rsid w:val="008723AC"/>
    <w:rsid w:val="0087416E"/>
    <w:rsid w:val="008A08AF"/>
    <w:rsid w:val="008D4ACF"/>
    <w:rsid w:val="0090233B"/>
    <w:rsid w:val="0093026D"/>
    <w:rsid w:val="009336FF"/>
    <w:rsid w:val="0094409C"/>
    <w:rsid w:val="00950C80"/>
    <w:rsid w:val="009A548A"/>
    <w:rsid w:val="009D35E5"/>
    <w:rsid w:val="009D4741"/>
    <w:rsid w:val="009E01BE"/>
    <w:rsid w:val="009E1007"/>
    <w:rsid w:val="00A16D8C"/>
    <w:rsid w:val="00A17FC6"/>
    <w:rsid w:val="00A261CA"/>
    <w:rsid w:val="00A357B8"/>
    <w:rsid w:val="00A375AE"/>
    <w:rsid w:val="00A65290"/>
    <w:rsid w:val="00AA1FF3"/>
    <w:rsid w:val="00AF50AA"/>
    <w:rsid w:val="00B77C51"/>
    <w:rsid w:val="00BA514E"/>
    <w:rsid w:val="00BB58F8"/>
    <w:rsid w:val="00BB7DC1"/>
    <w:rsid w:val="00BC6014"/>
    <w:rsid w:val="00BE2174"/>
    <w:rsid w:val="00C03993"/>
    <w:rsid w:val="00C40ECA"/>
    <w:rsid w:val="00C55306"/>
    <w:rsid w:val="00C644FA"/>
    <w:rsid w:val="00CA3984"/>
    <w:rsid w:val="00CB61C4"/>
    <w:rsid w:val="00CE026D"/>
    <w:rsid w:val="00D14BC9"/>
    <w:rsid w:val="00D22C88"/>
    <w:rsid w:val="00D32A6B"/>
    <w:rsid w:val="00D34B24"/>
    <w:rsid w:val="00D52AAC"/>
    <w:rsid w:val="00D6445A"/>
    <w:rsid w:val="00DB1DE5"/>
    <w:rsid w:val="00DE33F1"/>
    <w:rsid w:val="00DE6FC6"/>
    <w:rsid w:val="00DF7398"/>
    <w:rsid w:val="00E144E0"/>
    <w:rsid w:val="00E14DD1"/>
    <w:rsid w:val="00E17CDE"/>
    <w:rsid w:val="00E476D8"/>
    <w:rsid w:val="00E6062E"/>
    <w:rsid w:val="00E619E1"/>
    <w:rsid w:val="00E652A3"/>
    <w:rsid w:val="00E7284A"/>
    <w:rsid w:val="00E9003A"/>
    <w:rsid w:val="00E91A91"/>
    <w:rsid w:val="00EE2535"/>
    <w:rsid w:val="00EE3979"/>
    <w:rsid w:val="00F014A5"/>
    <w:rsid w:val="00F15C25"/>
    <w:rsid w:val="00F314D2"/>
    <w:rsid w:val="00F77EF5"/>
    <w:rsid w:val="00F92108"/>
    <w:rsid w:val="00F97121"/>
    <w:rsid w:val="00FB0C60"/>
    <w:rsid w:val="00FB730D"/>
    <w:rsid w:val="00FC2D27"/>
    <w:rsid w:val="5832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BA44200"/>
  <w15:chartTrackingRefBased/>
  <w15:docId w15:val="{D8D26E25-634C-4132-A81A-B0584BAA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3">
    <w:name w:val="heading 3"/>
    <w:basedOn w:val="a"/>
    <w:next w:val="a"/>
    <w:link w:val="30"/>
    <w:uiPriority w:val="9"/>
    <w:semiHidden/>
    <w:unhideWhenUsed/>
    <w:qFormat/>
    <w:rsid w:val="00E652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rPr>
      <w:rFonts w:ascii="宋体"/>
      <w:sz w:val="18"/>
      <w:szCs w:val="18"/>
    </w:rPr>
  </w:style>
  <w:style w:type="character" w:customStyle="1" w:styleId="a4">
    <w:name w:val="文档结构图 字符"/>
    <w:link w:val="a3"/>
    <w:semiHidden/>
    <w:rPr>
      <w:rFonts w:ascii="宋体" w:hAnsi="Calibri" w:cs="黑体"/>
      <w:kern w:val="2"/>
      <w:sz w:val="18"/>
      <w:szCs w:val="18"/>
    </w:rPr>
  </w:style>
  <w:style w:type="paragraph" w:styleId="a5">
    <w:name w:val="annotation text"/>
    <w:basedOn w:val="a"/>
    <w:link w:val="a6"/>
    <w:uiPriority w:val="99"/>
    <w:unhideWhenUsed/>
    <w:pPr>
      <w:jc w:val="left"/>
    </w:pPr>
  </w:style>
  <w:style w:type="character" w:customStyle="1" w:styleId="a6">
    <w:name w:val="批注文字 字符"/>
    <w:link w:val="a5"/>
    <w:uiPriority w:val="99"/>
    <w:semiHidden/>
  </w:style>
  <w:style w:type="paragraph" w:styleId="a7">
    <w:name w:val="Balloon Text"/>
    <w:basedOn w:val="a"/>
    <w:link w:val="a8"/>
    <w:uiPriority w:val="99"/>
    <w:unhideWhenUsed/>
    <w:rPr>
      <w:rFonts w:ascii="Times New Roman" w:hAnsi="Times New Roman" w:cs="Times New Roman"/>
      <w:kern w:val="0"/>
      <w:sz w:val="18"/>
      <w:szCs w:val="18"/>
    </w:rPr>
  </w:style>
  <w:style w:type="character" w:customStyle="1" w:styleId="a8">
    <w:name w:val="批注框文本 字符"/>
    <w:link w:val="a7"/>
    <w:uiPriority w:val="99"/>
    <w:semiHidden/>
    <w:rPr>
      <w:sz w:val="18"/>
      <w:szCs w:val="18"/>
    </w:rPr>
  </w:style>
  <w:style w:type="paragraph" w:styleId="a9">
    <w:name w:val="footer"/>
    <w:basedOn w:val="a"/>
    <w:link w:val="aa"/>
    <w:uiPriority w:val="99"/>
    <w:unhideWhenUsed/>
    <w:pPr>
      <w:tabs>
        <w:tab w:val="center" w:pos="4153"/>
        <w:tab w:val="right" w:pos="8306"/>
      </w:tabs>
      <w:snapToGrid w:val="0"/>
      <w:jc w:val="left"/>
    </w:pPr>
    <w:rPr>
      <w:rFonts w:ascii="Times New Roman" w:hAnsi="Times New Roman" w:cs="Times New Roman"/>
      <w:kern w:val="0"/>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ac">
    <w:name w:val="页眉 字符"/>
    <w:link w:val="ab"/>
    <w:uiPriority w:val="99"/>
    <w:semiHidden/>
    <w:rPr>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af"/>
    <w:uiPriority w:val="99"/>
    <w:unhideWhenUsed/>
    <w:rPr>
      <w:rFonts w:ascii="Times New Roman" w:hAnsi="Times New Roman" w:cs="Times New Roman"/>
      <w:b/>
      <w:bCs/>
      <w:kern w:val="0"/>
      <w:sz w:val="20"/>
      <w:szCs w:val="20"/>
    </w:rPr>
  </w:style>
  <w:style w:type="character" w:customStyle="1" w:styleId="af">
    <w:name w:val="批注主题 字符"/>
    <w:link w:val="ae"/>
    <w:uiPriority w:val="99"/>
    <w:semiHidden/>
    <w:rPr>
      <w:b/>
      <w:bCs/>
    </w:rPr>
  </w:style>
  <w:style w:type="character" w:styleId="af0">
    <w:name w:val="annotation reference"/>
    <w:uiPriority w:val="99"/>
    <w:unhideWhenUsed/>
    <w:rPr>
      <w:sz w:val="21"/>
      <w:szCs w:val="21"/>
    </w:rPr>
  </w:style>
  <w:style w:type="paragraph" w:customStyle="1" w:styleId="p0">
    <w:name w:val="p0"/>
    <w:basedOn w:val="a"/>
    <w:pPr>
      <w:widowControl/>
    </w:pPr>
    <w:rPr>
      <w:rFonts w:cs="宋体"/>
      <w:kern w:val="0"/>
      <w:szCs w:val="21"/>
    </w:rPr>
  </w:style>
  <w:style w:type="character" w:customStyle="1" w:styleId="30">
    <w:name w:val="标题 3 字符"/>
    <w:link w:val="3"/>
    <w:uiPriority w:val="9"/>
    <w:semiHidden/>
    <w:rsid w:val="00E652A3"/>
    <w:rPr>
      <w:rFonts w:ascii="Calibri" w:hAnsi="Calibri" w:cs="黑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3876">
      <w:bodyDiv w:val="1"/>
      <w:marLeft w:val="0"/>
      <w:marRight w:val="0"/>
      <w:marTop w:val="0"/>
      <w:marBottom w:val="0"/>
      <w:divBdr>
        <w:top w:val="none" w:sz="0" w:space="0" w:color="auto"/>
        <w:left w:val="none" w:sz="0" w:space="0" w:color="auto"/>
        <w:bottom w:val="none" w:sz="0" w:space="0" w:color="auto"/>
        <w:right w:val="none" w:sz="0" w:space="0" w:color="auto"/>
      </w:divBdr>
    </w:div>
    <w:div w:id="1025522352">
      <w:bodyDiv w:val="1"/>
      <w:marLeft w:val="0"/>
      <w:marRight w:val="0"/>
      <w:marTop w:val="0"/>
      <w:marBottom w:val="0"/>
      <w:divBdr>
        <w:top w:val="none" w:sz="0" w:space="0" w:color="auto"/>
        <w:left w:val="none" w:sz="0" w:space="0" w:color="auto"/>
        <w:bottom w:val="none" w:sz="0" w:space="0" w:color="auto"/>
        <w:right w:val="none" w:sz="0" w:space="0" w:color="auto"/>
      </w:divBdr>
    </w:div>
    <w:div w:id="1073553215">
      <w:bodyDiv w:val="1"/>
      <w:marLeft w:val="0"/>
      <w:marRight w:val="0"/>
      <w:marTop w:val="0"/>
      <w:marBottom w:val="0"/>
      <w:divBdr>
        <w:top w:val="none" w:sz="0" w:space="0" w:color="auto"/>
        <w:left w:val="none" w:sz="0" w:space="0" w:color="auto"/>
        <w:bottom w:val="none" w:sz="0" w:space="0" w:color="auto"/>
        <w:right w:val="none" w:sz="0" w:space="0" w:color="auto"/>
      </w:divBdr>
    </w:div>
    <w:div w:id="1380863563">
      <w:bodyDiv w:val="1"/>
      <w:marLeft w:val="0"/>
      <w:marRight w:val="0"/>
      <w:marTop w:val="0"/>
      <w:marBottom w:val="0"/>
      <w:divBdr>
        <w:top w:val="none" w:sz="0" w:space="0" w:color="auto"/>
        <w:left w:val="none" w:sz="0" w:space="0" w:color="auto"/>
        <w:bottom w:val="none" w:sz="0" w:space="0" w:color="auto"/>
        <w:right w:val="none" w:sz="0" w:space="0" w:color="auto"/>
      </w:divBdr>
    </w:div>
    <w:div w:id="1696468444">
      <w:bodyDiv w:val="1"/>
      <w:marLeft w:val="0"/>
      <w:marRight w:val="0"/>
      <w:marTop w:val="0"/>
      <w:marBottom w:val="0"/>
      <w:divBdr>
        <w:top w:val="none" w:sz="0" w:space="0" w:color="auto"/>
        <w:left w:val="none" w:sz="0" w:space="0" w:color="auto"/>
        <w:bottom w:val="none" w:sz="0" w:space="0" w:color="auto"/>
        <w:right w:val="none" w:sz="0" w:space="0" w:color="auto"/>
      </w:divBdr>
    </w:div>
    <w:div w:id="2019313291">
      <w:bodyDiv w:val="1"/>
      <w:marLeft w:val="0"/>
      <w:marRight w:val="0"/>
      <w:marTop w:val="0"/>
      <w:marBottom w:val="0"/>
      <w:divBdr>
        <w:top w:val="none" w:sz="0" w:space="0" w:color="auto"/>
        <w:left w:val="none" w:sz="0" w:space="0" w:color="auto"/>
        <w:bottom w:val="none" w:sz="0" w:space="0" w:color="auto"/>
        <w:right w:val="none" w:sz="0" w:space="0" w:color="auto"/>
      </w:divBdr>
    </w:div>
    <w:div w:id="2136676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656</Characters>
  <Application>Microsoft Office Word</Application>
  <DocSecurity>0</DocSecurity>
  <PresentationFormat/>
  <Lines>5</Lines>
  <Paragraphs>1</Paragraphs>
  <Slides>0</Slides>
  <Notes>0</Notes>
  <HiddenSlides>0</HiddenSlides>
  <MMClips>0</MMClip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硕士研究生入学考试              考试大纲</dc:title>
  <dc:subject/>
  <dc:creator>DELL</dc:creator>
  <cp:keywords/>
  <cp:lastModifiedBy>Lenovo</cp:lastModifiedBy>
  <cp:revision>3</cp:revision>
  <dcterms:created xsi:type="dcterms:W3CDTF">2024-10-17T05:07:00Z</dcterms:created>
  <dcterms:modified xsi:type="dcterms:W3CDTF">2024-10-17T07:52:00Z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021907C321E54D7183687DC8C9F4F54C</vt:lpwstr>
  </property>
</Properties>
</file>