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b/>
          <w:sz w:val="28"/>
          <w:szCs w:val="28"/>
        </w:rPr>
      </w:pPr>
      <w:r>
        <w:rPr>
          <w:rFonts w:hint="eastAsia"/>
          <w:b/>
          <w:sz w:val="28"/>
          <w:szCs w:val="28"/>
        </w:rPr>
        <w:t>法学院关于举办“2023年全国优秀大学生夏令营”活动通知</w:t>
      </w:r>
    </w:p>
    <w:p>
      <w:pPr>
        <w:spacing w:line="276" w:lineRule="auto"/>
        <w:jc w:val="center"/>
        <w:rPr>
          <w:b/>
          <w:sz w:val="24"/>
          <w:szCs w:val="24"/>
        </w:rPr>
      </w:pPr>
    </w:p>
    <w:p>
      <w:pPr>
        <w:spacing w:line="276" w:lineRule="auto"/>
        <w:ind w:firstLine="480" w:firstLineChars="200"/>
        <w:rPr>
          <w:sz w:val="24"/>
          <w:szCs w:val="24"/>
        </w:rPr>
      </w:pPr>
      <w:r>
        <w:rPr>
          <w:rFonts w:hint="eastAsia"/>
          <w:sz w:val="24"/>
          <w:szCs w:val="24"/>
        </w:rPr>
        <w:t>首都经济贸易大学法学院始建于20世纪80年代初期，从1984年开始招收本科生，是我国最早获准设立经济法专业的院校之一。从1988年起开始招收研究生。1993年获得经济法学专业硕士学位授予权，2006年获得民商法学专业硕士学位授予权，2009年获得法律硕士专业学位授予权，2011年获得一级法学硕士授予权。</w:t>
      </w:r>
    </w:p>
    <w:p>
      <w:pPr>
        <w:spacing w:line="276" w:lineRule="auto"/>
        <w:ind w:firstLine="480" w:firstLineChars="200"/>
        <w:rPr>
          <w:rFonts w:hint="eastAsia"/>
          <w:sz w:val="24"/>
          <w:szCs w:val="24"/>
        </w:rPr>
      </w:pPr>
      <w:r>
        <w:rPr>
          <w:rFonts w:hint="eastAsia"/>
          <w:sz w:val="24"/>
          <w:szCs w:val="24"/>
        </w:rPr>
        <w:t>自2021年起，法学院继续招收法学学术硕士学位研究生和法律硕士专业学位研究生，其中法学学术硕士研究生按法学一级学科招生，分七个研究方向培养，即法理学方向、民商法学方向、经济法学方向、宪法学与行政法学方向、国际法学方向、刑法学方向、环境法学方向，法学院并可招收法律经济学专业的博士研究生以及博士后研究人员。经过近些年的不断发展壮大，法学院取得了长足的进步，2019年，法学院法学专业成功获批北京市一流专业；2021年，法学院</w:t>
      </w:r>
      <w:r>
        <w:rPr>
          <w:rFonts w:hint="eastAsia"/>
          <w:color w:val="000000"/>
          <w:sz w:val="24"/>
          <w:szCs w:val="24"/>
        </w:rPr>
        <w:t>法学专业获批“</w:t>
      </w:r>
      <w:r>
        <w:rPr>
          <w:rFonts w:ascii="Calibri" w:hAnsi="Calibri"/>
          <w:color w:val="000000"/>
          <w:sz w:val="24"/>
          <w:szCs w:val="24"/>
        </w:rPr>
        <w:t>2020</w:t>
      </w:r>
      <w:r>
        <w:rPr>
          <w:rFonts w:hint="eastAsia"/>
          <w:color w:val="000000"/>
          <w:sz w:val="24"/>
          <w:szCs w:val="24"/>
        </w:rPr>
        <w:t>年度国家级一流本科专业建设点”，这是法学院在专业建设</w:t>
      </w:r>
      <w:r>
        <w:rPr>
          <w:rFonts w:hint="eastAsia"/>
          <w:sz w:val="24"/>
          <w:szCs w:val="24"/>
        </w:rPr>
        <w:t>方面再次取得的重大突破；2022年，法学院在第五轮学科评估中取得了</w:t>
      </w:r>
      <w:r>
        <w:rPr>
          <w:sz w:val="24"/>
          <w:szCs w:val="24"/>
        </w:rPr>
        <w:t>”</w:t>
      </w:r>
      <w:r>
        <w:rPr>
          <w:rFonts w:hint="eastAsia"/>
          <w:sz w:val="24"/>
          <w:szCs w:val="24"/>
        </w:rPr>
        <w:t>B-</w:t>
      </w:r>
      <w:r>
        <w:rPr>
          <w:sz w:val="24"/>
          <w:szCs w:val="24"/>
        </w:rPr>
        <w:t>”</w:t>
      </w:r>
      <w:r>
        <w:rPr>
          <w:rFonts w:hint="eastAsia"/>
          <w:sz w:val="24"/>
          <w:szCs w:val="24"/>
        </w:rPr>
        <w:t>的突破性成绩，体现了对我校法学学科的充分认可。</w:t>
      </w:r>
    </w:p>
    <w:p>
      <w:pPr>
        <w:spacing w:line="276" w:lineRule="auto"/>
        <w:ind w:firstLine="480" w:firstLineChars="200"/>
        <w:rPr>
          <w:sz w:val="24"/>
          <w:szCs w:val="24"/>
        </w:rPr>
      </w:pPr>
      <w:r>
        <w:rPr>
          <w:rFonts w:hint="eastAsia"/>
          <w:sz w:val="24"/>
          <w:szCs w:val="24"/>
        </w:rPr>
        <w:t>法学院现有专任教师58人，其中教授12人，副教授19人；博士研究生导师6人；硕士研究生导师39人。具有博士学位者约占专任教师总数的88%。</w:t>
      </w:r>
    </w:p>
    <w:p>
      <w:pPr>
        <w:spacing w:line="276" w:lineRule="auto"/>
        <w:ind w:firstLine="480" w:firstLineChars="200"/>
        <w:rPr>
          <w:sz w:val="24"/>
          <w:szCs w:val="24"/>
        </w:rPr>
      </w:pPr>
      <w:r>
        <w:rPr>
          <w:rFonts w:hint="eastAsia"/>
          <w:sz w:val="24"/>
          <w:szCs w:val="24"/>
        </w:rPr>
        <w:t>法学院有多位北京市教学名师；学院教学效果良好，学生满意度高。著名第三方教育评价机构麦可斯集团做的毕业生满意度调查中，法学院毕业生对教学的满意度高居全校之首。</w:t>
      </w:r>
    </w:p>
    <w:p>
      <w:pPr>
        <w:spacing w:line="276" w:lineRule="auto"/>
        <w:rPr>
          <w:sz w:val="24"/>
          <w:szCs w:val="24"/>
        </w:rPr>
      </w:pPr>
      <w:r>
        <w:rPr>
          <w:rFonts w:hint="eastAsia"/>
          <w:sz w:val="24"/>
          <w:szCs w:val="24"/>
        </w:rPr>
        <w:t xml:space="preserve">    为让更多优秀大学生了解首都经济贸易大学法学院，增进各高校优秀大学生之间的交流，根据首都经济贸易大学研究生院的统一部署，法学院2023年“全国优秀大学生夏令营”将于2023年6月26日-29日在线上举行，此次夏令营是选拔2024年硕士研究生培养的重要方式之一，欢迎有意报考我院研究生的同学前来参加。</w:t>
      </w:r>
    </w:p>
    <w:p>
      <w:pPr>
        <w:spacing w:line="276" w:lineRule="auto"/>
        <w:rPr>
          <w:sz w:val="24"/>
          <w:szCs w:val="24"/>
        </w:rPr>
      </w:pPr>
    </w:p>
    <w:p>
      <w:pPr>
        <w:spacing w:line="276" w:lineRule="auto"/>
        <w:rPr>
          <w:b/>
          <w:sz w:val="24"/>
          <w:szCs w:val="24"/>
        </w:rPr>
      </w:pPr>
      <w:r>
        <w:rPr>
          <w:rFonts w:hint="eastAsia"/>
          <w:sz w:val="24"/>
          <w:szCs w:val="24"/>
        </w:rPr>
        <w:t xml:space="preserve">  </w:t>
      </w:r>
      <w:r>
        <w:rPr>
          <w:rFonts w:hint="eastAsia"/>
          <w:b/>
          <w:sz w:val="24"/>
          <w:szCs w:val="24"/>
        </w:rPr>
        <w:t>一、活动时间</w:t>
      </w:r>
    </w:p>
    <w:p>
      <w:pPr>
        <w:spacing w:line="276" w:lineRule="auto"/>
        <w:rPr>
          <w:sz w:val="24"/>
          <w:szCs w:val="24"/>
        </w:rPr>
      </w:pPr>
      <w:r>
        <w:rPr>
          <w:rFonts w:hint="eastAsia"/>
          <w:sz w:val="24"/>
          <w:szCs w:val="24"/>
        </w:rPr>
        <w:t xml:space="preserve">  本次夏令营活动将于2023年6月26日-29日采用“网络远程”方式举行。</w:t>
      </w:r>
    </w:p>
    <w:p>
      <w:pPr>
        <w:spacing w:line="276" w:lineRule="auto"/>
        <w:rPr>
          <w:sz w:val="24"/>
          <w:szCs w:val="24"/>
        </w:rPr>
      </w:pPr>
    </w:p>
    <w:p>
      <w:pPr>
        <w:spacing w:line="276" w:lineRule="auto"/>
        <w:rPr>
          <w:sz w:val="24"/>
          <w:szCs w:val="24"/>
        </w:rPr>
      </w:pPr>
      <w:r>
        <w:rPr>
          <w:rFonts w:hint="eastAsia"/>
          <w:sz w:val="24"/>
          <w:szCs w:val="24"/>
        </w:rPr>
        <w:t xml:space="preserve"> </w:t>
      </w:r>
      <w:r>
        <w:rPr>
          <w:rFonts w:hint="eastAsia"/>
          <w:b/>
          <w:sz w:val="24"/>
          <w:szCs w:val="24"/>
        </w:rPr>
        <w:t xml:space="preserve"> 二、招生专业</w:t>
      </w:r>
    </w:p>
    <w:p>
      <w:pPr>
        <w:spacing w:line="276" w:lineRule="auto"/>
        <w:rPr>
          <w:sz w:val="24"/>
          <w:szCs w:val="24"/>
        </w:rPr>
      </w:pPr>
      <w:r>
        <w:rPr>
          <w:rFonts w:hint="eastAsia"/>
          <w:sz w:val="24"/>
          <w:szCs w:val="24"/>
        </w:rPr>
        <w:t xml:space="preserve">  我院夏令营接受报名的学科为：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239"/>
        <w:gridCol w:w="1701"/>
        <w:gridCol w:w="851"/>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276" w:lineRule="auto"/>
              <w:jc w:val="center"/>
              <w:rPr>
                <w:sz w:val="24"/>
                <w:szCs w:val="24"/>
              </w:rPr>
            </w:pPr>
            <w:r>
              <w:rPr>
                <w:rFonts w:hint="eastAsia"/>
                <w:sz w:val="24"/>
                <w:szCs w:val="24"/>
              </w:rPr>
              <w:t>学院</w:t>
            </w:r>
          </w:p>
        </w:tc>
        <w:tc>
          <w:tcPr>
            <w:tcW w:w="1239" w:type="dxa"/>
            <w:vAlign w:val="center"/>
          </w:tcPr>
          <w:p>
            <w:pPr>
              <w:spacing w:line="276" w:lineRule="auto"/>
              <w:jc w:val="center"/>
              <w:rPr>
                <w:sz w:val="24"/>
                <w:szCs w:val="24"/>
              </w:rPr>
            </w:pPr>
            <w:r>
              <w:rPr>
                <w:rFonts w:hint="eastAsia"/>
                <w:sz w:val="24"/>
                <w:szCs w:val="24"/>
              </w:rPr>
              <w:t>学科代码</w:t>
            </w:r>
          </w:p>
        </w:tc>
        <w:tc>
          <w:tcPr>
            <w:tcW w:w="1701" w:type="dxa"/>
            <w:vAlign w:val="center"/>
          </w:tcPr>
          <w:p>
            <w:pPr>
              <w:spacing w:line="276" w:lineRule="auto"/>
              <w:jc w:val="center"/>
              <w:rPr>
                <w:sz w:val="24"/>
                <w:szCs w:val="24"/>
              </w:rPr>
            </w:pPr>
            <w:r>
              <w:rPr>
                <w:rFonts w:hint="eastAsia"/>
                <w:sz w:val="24"/>
                <w:szCs w:val="24"/>
              </w:rPr>
              <w:t>专业</w:t>
            </w:r>
          </w:p>
        </w:tc>
        <w:tc>
          <w:tcPr>
            <w:tcW w:w="851" w:type="dxa"/>
            <w:vAlign w:val="center"/>
          </w:tcPr>
          <w:p>
            <w:pPr>
              <w:spacing w:line="276" w:lineRule="auto"/>
              <w:jc w:val="center"/>
              <w:rPr>
                <w:sz w:val="24"/>
                <w:szCs w:val="24"/>
              </w:rPr>
            </w:pPr>
            <w:r>
              <w:rPr>
                <w:rFonts w:hint="eastAsia"/>
                <w:sz w:val="24"/>
                <w:szCs w:val="24"/>
              </w:rPr>
              <w:t>类型</w:t>
            </w:r>
          </w:p>
        </w:tc>
        <w:tc>
          <w:tcPr>
            <w:tcW w:w="3027" w:type="dxa"/>
            <w:vAlign w:val="center"/>
          </w:tcPr>
          <w:p>
            <w:pPr>
              <w:spacing w:line="276" w:lineRule="auto"/>
              <w:jc w:val="center"/>
              <w:rPr>
                <w:sz w:val="24"/>
                <w:szCs w:val="24"/>
              </w:rPr>
            </w:pPr>
            <w:r>
              <w:rPr>
                <w:rFonts w:hint="eastAsia"/>
                <w:sz w:val="24"/>
                <w:szCs w:val="24"/>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spacing w:line="276" w:lineRule="auto"/>
              <w:jc w:val="center"/>
              <w:rPr>
                <w:sz w:val="24"/>
                <w:szCs w:val="24"/>
              </w:rPr>
            </w:pPr>
            <w:r>
              <w:rPr>
                <w:rFonts w:hint="eastAsia"/>
                <w:sz w:val="24"/>
                <w:szCs w:val="24"/>
              </w:rPr>
              <w:t>法学院</w:t>
            </w:r>
          </w:p>
        </w:tc>
        <w:tc>
          <w:tcPr>
            <w:tcW w:w="1239" w:type="dxa"/>
            <w:vMerge w:val="restart"/>
            <w:vAlign w:val="center"/>
          </w:tcPr>
          <w:p>
            <w:pPr>
              <w:spacing w:line="276" w:lineRule="auto"/>
              <w:jc w:val="center"/>
              <w:rPr>
                <w:sz w:val="24"/>
                <w:szCs w:val="24"/>
              </w:rPr>
            </w:pPr>
            <w:r>
              <w:rPr>
                <w:rFonts w:hint="eastAsia"/>
                <w:sz w:val="24"/>
                <w:szCs w:val="24"/>
              </w:rPr>
              <w:t>030100</w:t>
            </w:r>
          </w:p>
        </w:tc>
        <w:tc>
          <w:tcPr>
            <w:tcW w:w="1701" w:type="dxa"/>
            <w:vMerge w:val="restart"/>
            <w:vAlign w:val="center"/>
          </w:tcPr>
          <w:p>
            <w:pPr>
              <w:spacing w:line="276" w:lineRule="auto"/>
              <w:jc w:val="center"/>
              <w:rPr>
                <w:sz w:val="24"/>
                <w:szCs w:val="24"/>
              </w:rPr>
            </w:pPr>
            <w:r>
              <w:rPr>
                <w:rFonts w:hint="eastAsia"/>
                <w:sz w:val="24"/>
                <w:szCs w:val="24"/>
              </w:rPr>
              <w:t>法学</w:t>
            </w:r>
          </w:p>
        </w:tc>
        <w:tc>
          <w:tcPr>
            <w:tcW w:w="851" w:type="dxa"/>
            <w:vMerge w:val="restart"/>
            <w:vAlign w:val="center"/>
          </w:tcPr>
          <w:p>
            <w:pPr>
              <w:spacing w:line="276" w:lineRule="auto"/>
              <w:jc w:val="center"/>
              <w:rPr>
                <w:sz w:val="24"/>
                <w:szCs w:val="24"/>
              </w:rPr>
            </w:pPr>
            <w:r>
              <w:rPr>
                <w:rFonts w:hint="eastAsia"/>
                <w:sz w:val="24"/>
                <w:szCs w:val="24"/>
              </w:rPr>
              <w:t>学术</w:t>
            </w:r>
          </w:p>
        </w:tc>
        <w:tc>
          <w:tcPr>
            <w:tcW w:w="3027" w:type="dxa"/>
            <w:vAlign w:val="center"/>
          </w:tcPr>
          <w:p>
            <w:pPr>
              <w:spacing w:line="276" w:lineRule="auto"/>
              <w:jc w:val="center"/>
              <w:rPr>
                <w:sz w:val="24"/>
                <w:szCs w:val="24"/>
              </w:rPr>
            </w:pPr>
            <w:r>
              <w:rPr>
                <w:rFonts w:hint="eastAsia"/>
                <w:sz w:val="24"/>
                <w:szCs w:val="24"/>
              </w:rPr>
              <w:t>法理学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spacing w:line="276" w:lineRule="auto"/>
              <w:jc w:val="center"/>
              <w:rPr>
                <w:sz w:val="24"/>
                <w:szCs w:val="24"/>
              </w:rPr>
            </w:pPr>
          </w:p>
        </w:tc>
        <w:tc>
          <w:tcPr>
            <w:tcW w:w="1239" w:type="dxa"/>
            <w:vMerge w:val="continue"/>
            <w:vAlign w:val="center"/>
          </w:tcPr>
          <w:p>
            <w:pPr>
              <w:spacing w:line="276" w:lineRule="auto"/>
              <w:jc w:val="center"/>
              <w:rPr>
                <w:sz w:val="24"/>
                <w:szCs w:val="24"/>
              </w:rPr>
            </w:pPr>
          </w:p>
        </w:tc>
        <w:tc>
          <w:tcPr>
            <w:tcW w:w="1701" w:type="dxa"/>
            <w:vMerge w:val="continue"/>
            <w:vAlign w:val="center"/>
          </w:tcPr>
          <w:p>
            <w:pPr>
              <w:spacing w:line="276" w:lineRule="auto"/>
              <w:jc w:val="center"/>
              <w:rPr>
                <w:sz w:val="24"/>
                <w:szCs w:val="24"/>
              </w:rPr>
            </w:pPr>
          </w:p>
        </w:tc>
        <w:tc>
          <w:tcPr>
            <w:tcW w:w="851" w:type="dxa"/>
            <w:vMerge w:val="continue"/>
            <w:vAlign w:val="center"/>
          </w:tcPr>
          <w:p>
            <w:pPr>
              <w:spacing w:line="276" w:lineRule="auto"/>
              <w:jc w:val="center"/>
              <w:rPr>
                <w:sz w:val="24"/>
                <w:szCs w:val="24"/>
              </w:rPr>
            </w:pPr>
          </w:p>
        </w:tc>
        <w:tc>
          <w:tcPr>
            <w:tcW w:w="3027" w:type="dxa"/>
            <w:vAlign w:val="center"/>
          </w:tcPr>
          <w:p>
            <w:pPr>
              <w:spacing w:line="276" w:lineRule="auto"/>
              <w:jc w:val="center"/>
              <w:rPr>
                <w:sz w:val="24"/>
                <w:szCs w:val="24"/>
              </w:rPr>
            </w:pPr>
            <w:r>
              <w:rPr>
                <w:rFonts w:hint="eastAsia"/>
                <w:sz w:val="24"/>
                <w:szCs w:val="24"/>
              </w:rPr>
              <w:t>宪法学与行政法学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spacing w:line="276" w:lineRule="auto"/>
              <w:jc w:val="center"/>
              <w:rPr>
                <w:sz w:val="24"/>
                <w:szCs w:val="24"/>
              </w:rPr>
            </w:pPr>
          </w:p>
        </w:tc>
        <w:tc>
          <w:tcPr>
            <w:tcW w:w="1239" w:type="dxa"/>
            <w:vMerge w:val="continue"/>
            <w:vAlign w:val="center"/>
          </w:tcPr>
          <w:p>
            <w:pPr>
              <w:spacing w:line="276" w:lineRule="auto"/>
              <w:jc w:val="center"/>
              <w:rPr>
                <w:sz w:val="24"/>
                <w:szCs w:val="24"/>
              </w:rPr>
            </w:pPr>
          </w:p>
        </w:tc>
        <w:tc>
          <w:tcPr>
            <w:tcW w:w="1701" w:type="dxa"/>
            <w:vMerge w:val="continue"/>
            <w:vAlign w:val="center"/>
          </w:tcPr>
          <w:p>
            <w:pPr>
              <w:spacing w:line="276" w:lineRule="auto"/>
              <w:jc w:val="center"/>
              <w:rPr>
                <w:sz w:val="24"/>
                <w:szCs w:val="24"/>
              </w:rPr>
            </w:pPr>
          </w:p>
        </w:tc>
        <w:tc>
          <w:tcPr>
            <w:tcW w:w="851" w:type="dxa"/>
            <w:vMerge w:val="continue"/>
            <w:vAlign w:val="center"/>
          </w:tcPr>
          <w:p>
            <w:pPr>
              <w:spacing w:line="276" w:lineRule="auto"/>
              <w:jc w:val="center"/>
              <w:rPr>
                <w:sz w:val="24"/>
                <w:szCs w:val="24"/>
              </w:rPr>
            </w:pPr>
          </w:p>
        </w:tc>
        <w:tc>
          <w:tcPr>
            <w:tcW w:w="3027" w:type="dxa"/>
            <w:vAlign w:val="center"/>
          </w:tcPr>
          <w:p>
            <w:pPr>
              <w:spacing w:line="276" w:lineRule="auto"/>
              <w:jc w:val="center"/>
              <w:rPr>
                <w:sz w:val="24"/>
                <w:szCs w:val="24"/>
              </w:rPr>
            </w:pPr>
            <w:r>
              <w:rPr>
                <w:rFonts w:hint="eastAsia"/>
                <w:sz w:val="24"/>
                <w:szCs w:val="24"/>
              </w:rPr>
              <w:t>国际法学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spacing w:line="276" w:lineRule="auto"/>
              <w:jc w:val="center"/>
              <w:rPr>
                <w:sz w:val="24"/>
                <w:szCs w:val="24"/>
              </w:rPr>
            </w:pPr>
          </w:p>
        </w:tc>
        <w:tc>
          <w:tcPr>
            <w:tcW w:w="1239" w:type="dxa"/>
            <w:vMerge w:val="continue"/>
            <w:vAlign w:val="center"/>
          </w:tcPr>
          <w:p>
            <w:pPr>
              <w:spacing w:line="276" w:lineRule="auto"/>
              <w:jc w:val="center"/>
              <w:rPr>
                <w:sz w:val="24"/>
                <w:szCs w:val="24"/>
              </w:rPr>
            </w:pPr>
          </w:p>
        </w:tc>
        <w:tc>
          <w:tcPr>
            <w:tcW w:w="1701" w:type="dxa"/>
            <w:vMerge w:val="continue"/>
            <w:vAlign w:val="center"/>
          </w:tcPr>
          <w:p>
            <w:pPr>
              <w:spacing w:line="276" w:lineRule="auto"/>
              <w:jc w:val="center"/>
              <w:rPr>
                <w:sz w:val="24"/>
                <w:szCs w:val="24"/>
              </w:rPr>
            </w:pPr>
          </w:p>
        </w:tc>
        <w:tc>
          <w:tcPr>
            <w:tcW w:w="851" w:type="dxa"/>
            <w:vMerge w:val="continue"/>
            <w:vAlign w:val="center"/>
          </w:tcPr>
          <w:p>
            <w:pPr>
              <w:spacing w:line="276" w:lineRule="auto"/>
              <w:jc w:val="center"/>
              <w:rPr>
                <w:sz w:val="24"/>
                <w:szCs w:val="24"/>
              </w:rPr>
            </w:pPr>
          </w:p>
        </w:tc>
        <w:tc>
          <w:tcPr>
            <w:tcW w:w="3027" w:type="dxa"/>
            <w:vAlign w:val="center"/>
          </w:tcPr>
          <w:p>
            <w:pPr>
              <w:spacing w:line="276" w:lineRule="auto"/>
              <w:jc w:val="center"/>
              <w:rPr>
                <w:sz w:val="24"/>
                <w:szCs w:val="24"/>
              </w:rPr>
            </w:pPr>
            <w:r>
              <w:rPr>
                <w:rFonts w:hint="eastAsia"/>
                <w:sz w:val="24"/>
                <w:szCs w:val="24"/>
              </w:rPr>
              <w:t>经济法学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spacing w:line="276" w:lineRule="auto"/>
              <w:jc w:val="center"/>
              <w:rPr>
                <w:sz w:val="24"/>
                <w:szCs w:val="24"/>
              </w:rPr>
            </w:pPr>
          </w:p>
        </w:tc>
        <w:tc>
          <w:tcPr>
            <w:tcW w:w="1239" w:type="dxa"/>
            <w:vMerge w:val="continue"/>
            <w:vAlign w:val="center"/>
          </w:tcPr>
          <w:p>
            <w:pPr>
              <w:spacing w:line="276" w:lineRule="auto"/>
              <w:jc w:val="center"/>
              <w:rPr>
                <w:sz w:val="24"/>
                <w:szCs w:val="24"/>
              </w:rPr>
            </w:pPr>
          </w:p>
        </w:tc>
        <w:tc>
          <w:tcPr>
            <w:tcW w:w="1701" w:type="dxa"/>
            <w:vMerge w:val="continue"/>
            <w:vAlign w:val="center"/>
          </w:tcPr>
          <w:p>
            <w:pPr>
              <w:spacing w:line="276" w:lineRule="auto"/>
              <w:jc w:val="center"/>
              <w:rPr>
                <w:sz w:val="24"/>
                <w:szCs w:val="24"/>
              </w:rPr>
            </w:pPr>
          </w:p>
        </w:tc>
        <w:tc>
          <w:tcPr>
            <w:tcW w:w="851" w:type="dxa"/>
            <w:vMerge w:val="continue"/>
            <w:vAlign w:val="center"/>
          </w:tcPr>
          <w:p>
            <w:pPr>
              <w:spacing w:line="276" w:lineRule="auto"/>
              <w:jc w:val="center"/>
              <w:rPr>
                <w:sz w:val="24"/>
                <w:szCs w:val="24"/>
              </w:rPr>
            </w:pPr>
          </w:p>
        </w:tc>
        <w:tc>
          <w:tcPr>
            <w:tcW w:w="3027" w:type="dxa"/>
            <w:vAlign w:val="center"/>
          </w:tcPr>
          <w:p>
            <w:pPr>
              <w:spacing w:line="276" w:lineRule="auto"/>
              <w:jc w:val="center"/>
              <w:rPr>
                <w:sz w:val="24"/>
                <w:szCs w:val="24"/>
              </w:rPr>
            </w:pPr>
            <w:r>
              <w:rPr>
                <w:rFonts w:hint="eastAsia"/>
                <w:sz w:val="24"/>
                <w:szCs w:val="24"/>
              </w:rPr>
              <w:t>民商法学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spacing w:line="276" w:lineRule="auto"/>
              <w:jc w:val="center"/>
              <w:rPr>
                <w:sz w:val="24"/>
                <w:szCs w:val="24"/>
              </w:rPr>
            </w:pPr>
          </w:p>
        </w:tc>
        <w:tc>
          <w:tcPr>
            <w:tcW w:w="1239" w:type="dxa"/>
            <w:vMerge w:val="continue"/>
            <w:vAlign w:val="center"/>
          </w:tcPr>
          <w:p>
            <w:pPr>
              <w:spacing w:line="276" w:lineRule="auto"/>
              <w:jc w:val="center"/>
              <w:rPr>
                <w:sz w:val="24"/>
                <w:szCs w:val="24"/>
              </w:rPr>
            </w:pPr>
          </w:p>
        </w:tc>
        <w:tc>
          <w:tcPr>
            <w:tcW w:w="1701" w:type="dxa"/>
            <w:vMerge w:val="continue"/>
            <w:vAlign w:val="center"/>
          </w:tcPr>
          <w:p>
            <w:pPr>
              <w:spacing w:line="276" w:lineRule="auto"/>
              <w:jc w:val="center"/>
              <w:rPr>
                <w:sz w:val="24"/>
                <w:szCs w:val="24"/>
              </w:rPr>
            </w:pPr>
          </w:p>
        </w:tc>
        <w:tc>
          <w:tcPr>
            <w:tcW w:w="851" w:type="dxa"/>
            <w:vMerge w:val="continue"/>
            <w:vAlign w:val="center"/>
          </w:tcPr>
          <w:p>
            <w:pPr>
              <w:spacing w:line="276" w:lineRule="auto"/>
              <w:jc w:val="center"/>
              <w:rPr>
                <w:sz w:val="24"/>
                <w:szCs w:val="24"/>
              </w:rPr>
            </w:pPr>
          </w:p>
        </w:tc>
        <w:tc>
          <w:tcPr>
            <w:tcW w:w="3027" w:type="dxa"/>
            <w:vAlign w:val="center"/>
          </w:tcPr>
          <w:p>
            <w:pPr>
              <w:spacing w:line="276" w:lineRule="auto"/>
              <w:jc w:val="center"/>
              <w:rPr>
                <w:sz w:val="24"/>
                <w:szCs w:val="24"/>
              </w:rPr>
            </w:pPr>
            <w:r>
              <w:rPr>
                <w:rFonts w:hint="eastAsia"/>
                <w:sz w:val="24"/>
                <w:szCs w:val="24"/>
              </w:rPr>
              <w:t>刑法学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spacing w:line="276" w:lineRule="auto"/>
              <w:jc w:val="center"/>
              <w:rPr>
                <w:sz w:val="24"/>
                <w:szCs w:val="24"/>
              </w:rPr>
            </w:pPr>
          </w:p>
        </w:tc>
        <w:tc>
          <w:tcPr>
            <w:tcW w:w="1239" w:type="dxa"/>
            <w:vMerge w:val="continue"/>
            <w:vAlign w:val="center"/>
          </w:tcPr>
          <w:p>
            <w:pPr>
              <w:spacing w:line="276" w:lineRule="auto"/>
              <w:jc w:val="center"/>
              <w:rPr>
                <w:sz w:val="24"/>
                <w:szCs w:val="24"/>
              </w:rPr>
            </w:pPr>
          </w:p>
        </w:tc>
        <w:tc>
          <w:tcPr>
            <w:tcW w:w="1701" w:type="dxa"/>
            <w:vMerge w:val="continue"/>
            <w:vAlign w:val="center"/>
          </w:tcPr>
          <w:p>
            <w:pPr>
              <w:spacing w:line="276" w:lineRule="auto"/>
              <w:jc w:val="center"/>
              <w:rPr>
                <w:sz w:val="24"/>
                <w:szCs w:val="24"/>
              </w:rPr>
            </w:pPr>
          </w:p>
        </w:tc>
        <w:tc>
          <w:tcPr>
            <w:tcW w:w="851" w:type="dxa"/>
            <w:vMerge w:val="continue"/>
            <w:vAlign w:val="center"/>
          </w:tcPr>
          <w:p>
            <w:pPr>
              <w:spacing w:line="276" w:lineRule="auto"/>
              <w:jc w:val="center"/>
              <w:rPr>
                <w:sz w:val="24"/>
                <w:szCs w:val="24"/>
              </w:rPr>
            </w:pPr>
          </w:p>
        </w:tc>
        <w:tc>
          <w:tcPr>
            <w:tcW w:w="3027" w:type="dxa"/>
            <w:vAlign w:val="center"/>
          </w:tcPr>
          <w:p>
            <w:pPr>
              <w:spacing w:line="276" w:lineRule="auto"/>
              <w:jc w:val="center"/>
              <w:rPr>
                <w:sz w:val="24"/>
                <w:szCs w:val="24"/>
              </w:rPr>
            </w:pPr>
            <w:r>
              <w:rPr>
                <w:rFonts w:hint="eastAsia"/>
                <w:sz w:val="24"/>
                <w:szCs w:val="24"/>
              </w:rPr>
              <w:t>环境法学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spacing w:line="276" w:lineRule="auto"/>
              <w:jc w:val="center"/>
              <w:rPr>
                <w:sz w:val="24"/>
                <w:szCs w:val="24"/>
              </w:rPr>
            </w:pPr>
          </w:p>
        </w:tc>
        <w:tc>
          <w:tcPr>
            <w:tcW w:w="1239" w:type="dxa"/>
            <w:vAlign w:val="center"/>
          </w:tcPr>
          <w:p>
            <w:pPr>
              <w:spacing w:line="276" w:lineRule="auto"/>
              <w:jc w:val="center"/>
              <w:rPr>
                <w:sz w:val="24"/>
                <w:szCs w:val="24"/>
              </w:rPr>
            </w:pPr>
            <w:r>
              <w:rPr>
                <w:rFonts w:hint="eastAsia"/>
                <w:sz w:val="24"/>
                <w:szCs w:val="24"/>
              </w:rPr>
              <w:t>035102</w:t>
            </w:r>
          </w:p>
        </w:tc>
        <w:tc>
          <w:tcPr>
            <w:tcW w:w="1701" w:type="dxa"/>
            <w:vAlign w:val="center"/>
          </w:tcPr>
          <w:p>
            <w:pPr>
              <w:spacing w:line="276" w:lineRule="auto"/>
              <w:jc w:val="center"/>
              <w:rPr>
                <w:sz w:val="24"/>
                <w:szCs w:val="24"/>
              </w:rPr>
            </w:pPr>
            <w:r>
              <w:rPr>
                <w:rFonts w:hint="eastAsia"/>
                <w:sz w:val="24"/>
                <w:szCs w:val="24"/>
              </w:rPr>
              <w:t>法律（法学）</w:t>
            </w:r>
          </w:p>
        </w:tc>
        <w:tc>
          <w:tcPr>
            <w:tcW w:w="851" w:type="dxa"/>
            <w:vAlign w:val="center"/>
          </w:tcPr>
          <w:p>
            <w:pPr>
              <w:spacing w:line="276" w:lineRule="auto"/>
              <w:jc w:val="center"/>
              <w:rPr>
                <w:sz w:val="24"/>
                <w:szCs w:val="24"/>
              </w:rPr>
            </w:pPr>
            <w:r>
              <w:rPr>
                <w:rFonts w:hint="eastAsia"/>
                <w:sz w:val="24"/>
                <w:szCs w:val="24"/>
              </w:rPr>
              <w:t>专业</w:t>
            </w:r>
          </w:p>
        </w:tc>
        <w:tc>
          <w:tcPr>
            <w:tcW w:w="3027" w:type="dxa"/>
            <w:vAlign w:val="center"/>
          </w:tcPr>
          <w:p>
            <w:pPr>
              <w:spacing w:line="276" w:lineRule="auto"/>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spacing w:line="276" w:lineRule="auto"/>
              <w:jc w:val="center"/>
              <w:rPr>
                <w:sz w:val="24"/>
                <w:szCs w:val="24"/>
              </w:rPr>
            </w:pPr>
          </w:p>
        </w:tc>
        <w:tc>
          <w:tcPr>
            <w:tcW w:w="1239" w:type="dxa"/>
            <w:vAlign w:val="center"/>
          </w:tcPr>
          <w:p>
            <w:pPr>
              <w:spacing w:line="276" w:lineRule="auto"/>
              <w:jc w:val="center"/>
              <w:rPr>
                <w:sz w:val="24"/>
                <w:szCs w:val="24"/>
              </w:rPr>
            </w:pPr>
            <w:r>
              <w:rPr>
                <w:rFonts w:hint="eastAsia"/>
                <w:sz w:val="24"/>
                <w:szCs w:val="24"/>
              </w:rPr>
              <w:t>035101</w:t>
            </w:r>
          </w:p>
        </w:tc>
        <w:tc>
          <w:tcPr>
            <w:tcW w:w="1701" w:type="dxa"/>
            <w:vAlign w:val="center"/>
          </w:tcPr>
          <w:p>
            <w:pPr>
              <w:spacing w:line="276" w:lineRule="auto"/>
              <w:jc w:val="center"/>
              <w:rPr>
                <w:sz w:val="24"/>
                <w:szCs w:val="24"/>
              </w:rPr>
            </w:pPr>
            <w:r>
              <w:rPr>
                <w:rFonts w:hint="eastAsia"/>
                <w:sz w:val="24"/>
                <w:szCs w:val="24"/>
              </w:rPr>
              <w:t>法律（非法学）</w:t>
            </w:r>
          </w:p>
        </w:tc>
        <w:tc>
          <w:tcPr>
            <w:tcW w:w="851" w:type="dxa"/>
            <w:vAlign w:val="center"/>
          </w:tcPr>
          <w:p>
            <w:pPr>
              <w:spacing w:line="276" w:lineRule="auto"/>
              <w:jc w:val="center"/>
              <w:rPr>
                <w:sz w:val="24"/>
                <w:szCs w:val="24"/>
              </w:rPr>
            </w:pPr>
            <w:r>
              <w:rPr>
                <w:rFonts w:hint="eastAsia"/>
                <w:sz w:val="24"/>
                <w:szCs w:val="24"/>
              </w:rPr>
              <w:t>专业</w:t>
            </w:r>
          </w:p>
        </w:tc>
        <w:tc>
          <w:tcPr>
            <w:tcW w:w="3027" w:type="dxa"/>
            <w:vAlign w:val="center"/>
          </w:tcPr>
          <w:p>
            <w:pPr>
              <w:spacing w:line="276" w:lineRule="auto"/>
              <w:jc w:val="center"/>
              <w:rPr>
                <w:sz w:val="24"/>
                <w:szCs w:val="24"/>
              </w:rPr>
            </w:pPr>
            <w:r>
              <w:rPr>
                <w:rFonts w:hint="eastAsia"/>
                <w:sz w:val="24"/>
                <w:szCs w:val="24"/>
              </w:rPr>
              <w:t>/</w:t>
            </w:r>
          </w:p>
        </w:tc>
      </w:tr>
    </w:tbl>
    <w:p>
      <w:pPr>
        <w:spacing w:line="276" w:lineRule="auto"/>
        <w:rPr>
          <w:sz w:val="24"/>
          <w:szCs w:val="24"/>
        </w:rPr>
      </w:pPr>
    </w:p>
    <w:p>
      <w:pPr>
        <w:spacing w:line="276" w:lineRule="auto"/>
        <w:rPr>
          <w:sz w:val="24"/>
          <w:szCs w:val="24"/>
        </w:rPr>
      </w:pPr>
      <w:r>
        <w:rPr>
          <w:rFonts w:hint="eastAsia"/>
          <w:sz w:val="24"/>
          <w:szCs w:val="24"/>
        </w:rPr>
        <w:t xml:space="preserve">  </w:t>
      </w:r>
      <w:r>
        <w:rPr>
          <w:rFonts w:hint="eastAsia"/>
          <w:b/>
          <w:sz w:val="24"/>
          <w:szCs w:val="24"/>
        </w:rPr>
        <w:t>三、申请资格（条件1-4需同时满足）</w:t>
      </w:r>
    </w:p>
    <w:p>
      <w:pPr>
        <w:spacing w:line="276" w:lineRule="auto"/>
        <w:rPr>
          <w:sz w:val="24"/>
          <w:szCs w:val="24"/>
        </w:rPr>
      </w:pPr>
      <w:r>
        <w:rPr>
          <w:rFonts w:hint="eastAsia"/>
          <w:sz w:val="24"/>
          <w:szCs w:val="24"/>
        </w:rPr>
        <w:t xml:space="preserve">    1、拥护中国共产党的领导，遵纪守法，品德良好，学风端正，身心健康。</w:t>
      </w:r>
    </w:p>
    <w:p>
      <w:pPr>
        <w:spacing w:line="276" w:lineRule="auto"/>
        <w:rPr>
          <w:sz w:val="24"/>
          <w:szCs w:val="24"/>
        </w:rPr>
      </w:pPr>
      <w:r>
        <w:rPr>
          <w:rFonts w:hint="eastAsia"/>
          <w:sz w:val="24"/>
          <w:szCs w:val="24"/>
        </w:rPr>
        <w:t xml:space="preserve">    2、大学在校三年级本科生（2024届毕业生）。</w:t>
      </w:r>
    </w:p>
    <w:p>
      <w:pPr>
        <w:spacing w:line="276" w:lineRule="auto"/>
        <w:rPr>
          <w:sz w:val="24"/>
          <w:szCs w:val="24"/>
        </w:rPr>
      </w:pPr>
      <w:r>
        <w:rPr>
          <w:rFonts w:hint="eastAsia"/>
          <w:sz w:val="24"/>
          <w:szCs w:val="24"/>
        </w:rPr>
        <w:t xml:space="preserve">    3、学习成绩优异，本科前三年（或前5学期）平均课程成绩（或学分绩点）排名在该校同年级本专业前25%之内；或者虽然成绩不在前25%之内，但在其他方面有优异表现，如有突出的研究成果或个人事迹等，亦可申请。</w:t>
      </w:r>
    </w:p>
    <w:p>
      <w:pPr>
        <w:spacing w:line="276" w:lineRule="auto"/>
        <w:rPr>
          <w:sz w:val="24"/>
          <w:szCs w:val="24"/>
        </w:rPr>
      </w:pPr>
      <w:r>
        <w:rPr>
          <w:rFonts w:hint="eastAsia"/>
          <w:sz w:val="24"/>
          <w:szCs w:val="24"/>
        </w:rPr>
        <w:t xml:space="preserve">    4、英语达到国家四级水平（425分以上）。</w:t>
      </w:r>
    </w:p>
    <w:p>
      <w:pPr>
        <w:spacing w:line="276" w:lineRule="auto"/>
        <w:rPr>
          <w:sz w:val="24"/>
          <w:szCs w:val="24"/>
        </w:rPr>
      </w:pPr>
      <w:r>
        <w:rPr>
          <w:rFonts w:hint="eastAsia"/>
          <w:sz w:val="24"/>
          <w:szCs w:val="24"/>
        </w:rPr>
        <w:t xml:space="preserve">    5、以第一作者或独立作者身份在本学科相关核心期刊上发表过学术论文者优先。</w:t>
      </w:r>
    </w:p>
    <w:p>
      <w:pPr>
        <w:spacing w:line="276" w:lineRule="auto"/>
        <w:ind w:firstLine="480"/>
        <w:rPr>
          <w:sz w:val="24"/>
          <w:szCs w:val="24"/>
        </w:rPr>
      </w:pPr>
      <w:r>
        <w:rPr>
          <w:rFonts w:hint="eastAsia"/>
          <w:sz w:val="24"/>
          <w:szCs w:val="24"/>
        </w:rPr>
        <w:t>6、参加过国家级、省级科技创新活动，并取得三等奖以上者优先。</w:t>
      </w:r>
    </w:p>
    <w:p>
      <w:pPr>
        <w:spacing w:line="276" w:lineRule="auto"/>
        <w:ind w:firstLine="480"/>
        <w:rPr>
          <w:sz w:val="24"/>
          <w:szCs w:val="24"/>
        </w:rPr>
      </w:pPr>
    </w:p>
    <w:p>
      <w:pPr>
        <w:spacing w:line="276" w:lineRule="auto"/>
        <w:rPr>
          <w:sz w:val="24"/>
          <w:szCs w:val="24"/>
        </w:rPr>
      </w:pPr>
      <w:r>
        <w:rPr>
          <w:rFonts w:hint="eastAsia"/>
          <w:sz w:val="24"/>
          <w:szCs w:val="24"/>
        </w:rPr>
        <w:t xml:space="preserve"> </w:t>
      </w:r>
      <w:r>
        <w:rPr>
          <w:rFonts w:hint="eastAsia"/>
          <w:b/>
          <w:sz w:val="24"/>
          <w:szCs w:val="24"/>
        </w:rPr>
        <w:t xml:space="preserve"> 四、申请材料（以下材料均需系统提交）</w:t>
      </w:r>
    </w:p>
    <w:p>
      <w:pPr>
        <w:spacing w:line="276" w:lineRule="auto"/>
        <w:rPr>
          <w:sz w:val="24"/>
          <w:szCs w:val="24"/>
        </w:rPr>
      </w:pPr>
      <w:r>
        <w:rPr>
          <w:rFonts w:hint="eastAsia"/>
          <w:sz w:val="24"/>
          <w:szCs w:val="24"/>
        </w:rPr>
        <w:t xml:space="preserve">    1、申请表（报名系统生成打印）1份</w:t>
      </w:r>
    </w:p>
    <w:p>
      <w:pPr>
        <w:spacing w:line="276" w:lineRule="auto"/>
        <w:rPr>
          <w:sz w:val="24"/>
          <w:szCs w:val="24"/>
        </w:rPr>
      </w:pPr>
      <w:r>
        <w:rPr>
          <w:rFonts w:hint="eastAsia"/>
          <w:sz w:val="24"/>
          <w:szCs w:val="24"/>
        </w:rPr>
        <w:t xml:space="preserve">    2、个人陈述（系统提交）1份；</w:t>
      </w:r>
    </w:p>
    <w:p>
      <w:pPr>
        <w:spacing w:line="276" w:lineRule="auto"/>
        <w:rPr>
          <w:sz w:val="24"/>
          <w:szCs w:val="24"/>
        </w:rPr>
      </w:pPr>
      <w:r>
        <w:rPr>
          <w:rFonts w:hint="eastAsia"/>
          <w:sz w:val="24"/>
          <w:szCs w:val="24"/>
        </w:rPr>
        <w:t xml:space="preserve">    3、本科（含本科双学位）成绩单；</w:t>
      </w:r>
    </w:p>
    <w:p>
      <w:pPr>
        <w:spacing w:line="276" w:lineRule="auto"/>
        <w:ind w:firstLine="480"/>
        <w:rPr>
          <w:sz w:val="24"/>
          <w:szCs w:val="24"/>
        </w:rPr>
      </w:pPr>
      <w:r>
        <w:rPr>
          <w:rFonts w:hint="eastAsia"/>
          <w:sz w:val="24"/>
          <w:szCs w:val="24"/>
        </w:rPr>
        <w:t>4、国家英语四、六级考试成绩或TOEFL成绩、GRE/GMAT成绩等体现自身英语水平的证明材料1份；</w:t>
      </w:r>
    </w:p>
    <w:p>
      <w:pPr>
        <w:spacing w:line="276" w:lineRule="auto"/>
        <w:ind w:firstLine="480"/>
        <w:rPr>
          <w:sz w:val="24"/>
          <w:szCs w:val="24"/>
        </w:rPr>
      </w:pPr>
      <w:r>
        <w:rPr>
          <w:rFonts w:hint="eastAsia"/>
          <w:sz w:val="24"/>
          <w:szCs w:val="24"/>
        </w:rPr>
        <w:t>5、个人简历（尽量凝练到一张A4纸内）；</w:t>
      </w:r>
    </w:p>
    <w:p>
      <w:pPr>
        <w:spacing w:line="276" w:lineRule="auto"/>
        <w:ind w:firstLine="480"/>
        <w:rPr>
          <w:sz w:val="24"/>
          <w:szCs w:val="24"/>
        </w:rPr>
      </w:pPr>
      <w:r>
        <w:rPr>
          <w:rFonts w:hint="eastAsia"/>
          <w:sz w:val="24"/>
          <w:szCs w:val="24"/>
        </w:rPr>
        <w:t>6、其他证明材料（自选非必须提交）。选取具有代表性的材料，包括①已发表论文，②奖状证书。证明材料应简明，并与在线申请内容相一致。</w:t>
      </w:r>
    </w:p>
    <w:p>
      <w:pPr>
        <w:spacing w:line="276" w:lineRule="auto"/>
        <w:ind w:firstLine="480"/>
        <w:rPr>
          <w:sz w:val="24"/>
          <w:szCs w:val="24"/>
        </w:rPr>
      </w:pPr>
    </w:p>
    <w:p>
      <w:pPr>
        <w:spacing w:line="276" w:lineRule="auto"/>
        <w:rPr>
          <w:sz w:val="24"/>
          <w:szCs w:val="24"/>
        </w:rPr>
      </w:pPr>
      <w:r>
        <w:rPr>
          <w:rFonts w:hint="eastAsia"/>
          <w:sz w:val="24"/>
          <w:szCs w:val="24"/>
        </w:rPr>
        <w:t xml:space="preserve"> </w:t>
      </w:r>
      <w:r>
        <w:rPr>
          <w:rFonts w:hint="eastAsia"/>
          <w:b/>
          <w:sz w:val="24"/>
          <w:szCs w:val="24"/>
        </w:rPr>
        <w:t xml:space="preserve"> 五、申请流程</w:t>
      </w:r>
    </w:p>
    <w:p>
      <w:pPr>
        <w:spacing w:line="276" w:lineRule="auto"/>
        <w:rPr>
          <w:sz w:val="24"/>
          <w:szCs w:val="24"/>
        </w:rPr>
      </w:pPr>
      <w:r>
        <w:rPr>
          <w:rFonts w:hint="eastAsia"/>
          <w:sz w:val="24"/>
          <w:szCs w:val="24"/>
        </w:rPr>
        <w:t xml:space="preserve">  网上申报：进入报名系统（网址</w:t>
      </w:r>
      <w:r>
        <w:rPr>
          <w:color w:val="FF0000"/>
          <w:sz w:val="24"/>
          <w:szCs w:val="24"/>
          <w:highlight w:val="yellow"/>
        </w:rPr>
        <w:t>https://yz.cueb.edu.cn/Open/ZsTkssXly/Signin.aspx</w:t>
      </w:r>
      <w:r>
        <w:rPr>
          <w:rFonts w:hint="eastAsia"/>
          <w:sz w:val="24"/>
          <w:szCs w:val="24"/>
        </w:rPr>
        <w:t>）填写并提交相关材料（提交申请时请根据自己的研究兴趣选择相应的专业领域，报名后不可修改)。系统开通时间请以研究生院网站通知为准。</w:t>
      </w:r>
    </w:p>
    <w:p>
      <w:pPr>
        <w:spacing w:line="276" w:lineRule="auto"/>
        <w:rPr>
          <w:sz w:val="24"/>
          <w:szCs w:val="24"/>
        </w:rPr>
      </w:pPr>
    </w:p>
    <w:p>
      <w:pPr>
        <w:spacing w:line="276" w:lineRule="auto"/>
        <w:rPr>
          <w:sz w:val="24"/>
          <w:szCs w:val="24"/>
        </w:rPr>
      </w:pPr>
      <w:r>
        <w:rPr>
          <w:rFonts w:hint="eastAsia"/>
          <w:sz w:val="24"/>
          <w:szCs w:val="24"/>
        </w:rPr>
        <w:t xml:space="preserve"> </w:t>
      </w:r>
      <w:r>
        <w:rPr>
          <w:rFonts w:hint="eastAsia"/>
          <w:b/>
          <w:sz w:val="24"/>
          <w:szCs w:val="24"/>
        </w:rPr>
        <w:t xml:space="preserve"> 六、材料审核及营员录取</w:t>
      </w:r>
    </w:p>
    <w:p>
      <w:pPr>
        <w:spacing w:line="276" w:lineRule="auto"/>
        <w:rPr>
          <w:sz w:val="24"/>
          <w:szCs w:val="24"/>
        </w:rPr>
      </w:pPr>
      <w:r>
        <w:rPr>
          <w:rFonts w:hint="eastAsia"/>
          <w:sz w:val="24"/>
          <w:szCs w:val="24"/>
        </w:rPr>
        <w:t xml:space="preserve">    1、材料接收：因报名材料较多，不提供电话确认。所有材料请按序号排好打包上传照片或扫描件。</w:t>
      </w:r>
    </w:p>
    <w:p>
      <w:pPr>
        <w:spacing w:line="276" w:lineRule="auto"/>
        <w:ind w:firstLine="480"/>
        <w:rPr>
          <w:sz w:val="24"/>
          <w:szCs w:val="24"/>
        </w:rPr>
      </w:pPr>
      <w:r>
        <w:rPr>
          <w:rFonts w:hint="eastAsia"/>
          <w:sz w:val="24"/>
          <w:szCs w:val="24"/>
        </w:rPr>
        <w:t>2、材料审核及夏令营入营资格审定：夏令营材料审核和夏令营入营资格审定工作由学院负责。入营名单将在我校研招网公布并通知本人，请保持手机和邮件畅通。未入选者，不另行通知。</w:t>
      </w:r>
    </w:p>
    <w:p>
      <w:pPr>
        <w:spacing w:line="276" w:lineRule="auto"/>
        <w:ind w:firstLine="480"/>
        <w:rPr>
          <w:sz w:val="24"/>
          <w:szCs w:val="24"/>
        </w:rPr>
      </w:pPr>
    </w:p>
    <w:p>
      <w:pPr>
        <w:spacing w:line="276" w:lineRule="auto"/>
        <w:rPr>
          <w:sz w:val="24"/>
          <w:szCs w:val="24"/>
        </w:rPr>
      </w:pPr>
      <w:r>
        <w:rPr>
          <w:rFonts w:hint="eastAsia"/>
          <w:sz w:val="24"/>
          <w:szCs w:val="24"/>
        </w:rPr>
        <w:t xml:space="preserve">  </w:t>
      </w:r>
      <w:r>
        <w:rPr>
          <w:rFonts w:hint="eastAsia"/>
          <w:b/>
          <w:sz w:val="24"/>
          <w:szCs w:val="24"/>
        </w:rPr>
        <w:t>七、参营费用</w:t>
      </w:r>
    </w:p>
    <w:p>
      <w:pPr>
        <w:spacing w:line="276" w:lineRule="auto"/>
        <w:rPr>
          <w:sz w:val="24"/>
          <w:szCs w:val="24"/>
        </w:rPr>
      </w:pPr>
      <w:r>
        <w:rPr>
          <w:rFonts w:hint="eastAsia"/>
          <w:sz w:val="24"/>
          <w:szCs w:val="24"/>
        </w:rPr>
        <w:t xml:space="preserve">  申请和参营全程均不收费。</w:t>
      </w:r>
    </w:p>
    <w:p>
      <w:pPr>
        <w:spacing w:line="276" w:lineRule="auto"/>
        <w:rPr>
          <w:sz w:val="24"/>
          <w:szCs w:val="24"/>
        </w:rPr>
      </w:pPr>
    </w:p>
    <w:p>
      <w:pPr>
        <w:spacing w:line="276" w:lineRule="auto"/>
        <w:rPr>
          <w:sz w:val="24"/>
          <w:szCs w:val="24"/>
        </w:rPr>
      </w:pPr>
      <w:r>
        <w:rPr>
          <w:rFonts w:hint="eastAsia"/>
          <w:sz w:val="24"/>
          <w:szCs w:val="24"/>
        </w:rPr>
        <w:t xml:space="preserve">  </w:t>
      </w:r>
      <w:r>
        <w:rPr>
          <w:rFonts w:hint="eastAsia"/>
          <w:b/>
          <w:sz w:val="24"/>
          <w:szCs w:val="24"/>
        </w:rPr>
        <w:t>八、活动安排</w:t>
      </w:r>
    </w:p>
    <w:p>
      <w:pPr>
        <w:spacing w:line="276" w:lineRule="auto"/>
        <w:rPr>
          <w:sz w:val="24"/>
          <w:szCs w:val="24"/>
        </w:rPr>
      </w:pPr>
    </w:p>
    <w:tbl>
      <w:tblPr>
        <w:tblStyle w:val="6"/>
        <w:tblW w:w="8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5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日期</w:t>
            </w:r>
          </w:p>
        </w:tc>
        <w:tc>
          <w:tcPr>
            <w:tcW w:w="1701"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时间</w:t>
            </w:r>
          </w:p>
        </w:tc>
        <w:tc>
          <w:tcPr>
            <w:tcW w:w="5516"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spacing w:line="276"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月</w:t>
            </w:r>
            <w:r>
              <w:rPr>
                <w:rFonts w:hint="eastAsia" w:ascii="宋体" w:hAnsi="宋体" w:eastAsia="宋体"/>
                <w:sz w:val="24"/>
                <w:szCs w:val="24"/>
              </w:rPr>
              <w:t>26</w:t>
            </w:r>
            <w:r>
              <w:rPr>
                <w:rFonts w:ascii="宋体" w:hAnsi="宋体" w:eastAsia="宋体"/>
                <w:sz w:val="24"/>
                <w:szCs w:val="24"/>
              </w:rPr>
              <w:t>日</w:t>
            </w:r>
          </w:p>
        </w:tc>
        <w:tc>
          <w:tcPr>
            <w:tcW w:w="1701" w:type="dxa"/>
            <w:vAlign w:val="center"/>
          </w:tcPr>
          <w:p>
            <w:pPr>
              <w:spacing w:line="276" w:lineRule="auto"/>
              <w:rPr>
                <w:rFonts w:ascii="宋体" w:hAnsi="宋体" w:eastAsia="宋体"/>
                <w:sz w:val="24"/>
                <w:szCs w:val="24"/>
              </w:rPr>
            </w:pPr>
            <w:r>
              <w:rPr>
                <w:rFonts w:ascii="宋体" w:hAnsi="宋体" w:eastAsia="宋体"/>
                <w:sz w:val="24"/>
                <w:szCs w:val="24"/>
              </w:rPr>
              <w:t>14</w:t>
            </w:r>
            <w:r>
              <w:rPr>
                <w:rFonts w:hint="eastAsia" w:ascii="宋体" w:hAnsi="宋体" w:eastAsia="宋体"/>
                <w:sz w:val="24"/>
                <w:szCs w:val="24"/>
              </w:rPr>
              <w:t>：</w:t>
            </w:r>
            <w:r>
              <w:rPr>
                <w:rFonts w:ascii="宋体" w:hAnsi="宋体" w:eastAsia="宋体"/>
                <w:sz w:val="24"/>
                <w:szCs w:val="24"/>
              </w:rPr>
              <w:t>00-16</w:t>
            </w:r>
            <w:r>
              <w:rPr>
                <w:rFonts w:hint="eastAsia" w:ascii="宋体" w:hAnsi="宋体" w:eastAsia="宋体"/>
                <w:sz w:val="24"/>
                <w:szCs w:val="24"/>
              </w:rPr>
              <w:t>：</w:t>
            </w:r>
            <w:r>
              <w:rPr>
                <w:rFonts w:ascii="宋体" w:hAnsi="宋体" w:eastAsia="宋体"/>
                <w:sz w:val="24"/>
                <w:szCs w:val="24"/>
              </w:rPr>
              <w:t>00</w:t>
            </w:r>
          </w:p>
        </w:tc>
        <w:tc>
          <w:tcPr>
            <w:tcW w:w="5516" w:type="dxa"/>
            <w:vAlign w:val="center"/>
          </w:tcPr>
          <w:p>
            <w:pPr>
              <w:spacing w:line="276" w:lineRule="auto"/>
              <w:rPr>
                <w:rFonts w:ascii="宋体" w:hAnsi="宋体" w:eastAsia="宋体"/>
                <w:sz w:val="24"/>
                <w:szCs w:val="24"/>
              </w:rPr>
            </w:pPr>
            <w:r>
              <w:rPr>
                <w:rFonts w:hint="eastAsia" w:ascii="宋体" w:hAnsi="宋体" w:eastAsia="宋体"/>
                <w:sz w:val="24"/>
                <w:szCs w:val="24"/>
              </w:rPr>
              <w:t>营员到学院进行线上报到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restart"/>
            <w:vAlign w:val="center"/>
          </w:tcPr>
          <w:p>
            <w:pPr>
              <w:spacing w:line="276" w:lineRule="auto"/>
              <w:rPr>
                <w:rFonts w:ascii="宋体" w:hAnsi="宋体" w:eastAsia="宋体"/>
                <w:sz w:val="24"/>
                <w:szCs w:val="24"/>
              </w:rPr>
            </w:pPr>
            <w:r>
              <w:rPr>
                <w:rFonts w:hint="eastAsia" w:ascii="宋体" w:hAnsi="宋体" w:eastAsia="宋体"/>
                <w:sz w:val="24"/>
                <w:szCs w:val="24"/>
              </w:rPr>
              <w:t>6月28日</w:t>
            </w:r>
          </w:p>
        </w:tc>
        <w:tc>
          <w:tcPr>
            <w:tcW w:w="1701" w:type="dxa"/>
            <w:vAlign w:val="center"/>
          </w:tcPr>
          <w:p>
            <w:pPr>
              <w:spacing w:line="276" w:lineRule="auto"/>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w:t>
            </w:r>
            <w:r>
              <w:rPr>
                <w:rFonts w:ascii="宋体" w:hAnsi="宋体" w:eastAsia="宋体"/>
                <w:sz w:val="24"/>
                <w:szCs w:val="24"/>
              </w:rPr>
              <w:t>30-8</w:t>
            </w:r>
            <w:r>
              <w:rPr>
                <w:rFonts w:hint="eastAsia" w:ascii="宋体" w:hAnsi="宋体" w:eastAsia="宋体"/>
                <w:sz w:val="24"/>
                <w:szCs w:val="24"/>
              </w:rPr>
              <w:t>：</w:t>
            </w:r>
            <w:r>
              <w:rPr>
                <w:rFonts w:ascii="宋体" w:hAnsi="宋体" w:eastAsia="宋体"/>
                <w:sz w:val="24"/>
                <w:szCs w:val="24"/>
              </w:rPr>
              <w:t>50</w:t>
            </w:r>
          </w:p>
        </w:tc>
        <w:tc>
          <w:tcPr>
            <w:tcW w:w="5516" w:type="dxa"/>
            <w:vAlign w:val="center"/>
          </w:tcPr>
          <w:p>
            <w:pPr>
              <w:spacing w:line="276" w:lineRule="auto"/>
              <w:rPr>
                <w:rFonts w:ascii="宋体" w:hAnsi="宋体" w:eastAsia="宋体"/>
                <w:sz w:val="24"/>
                <w:szCs w:val="24"/>
              </w:rPr>
            </w:pPr>
            <w:r>
              <w:rPr>
                <w:rFonts w:hint="eastAsia" w:ascii="宋体" w:hAnsi="宋体" w:eastAsia="宋体"/>
                <w:sz w:val="24"/>
                <w:szCs w:val="24"/>
              </w:rPr>
              <w:t>学院及专业介绍</w:t>
            </w:r>
          </w:p>
          <w:p>
            <w:pPr>
              <w:spacing w:line="276" w:lineRule="auto"/>
              <w:rPr>
                <w:rFonts w:ascii="宋体" w:hAnsi="宋体" w:eastAsia="宋体"/>
                <w:sz w:val="24"/>
                <w:szCs w:val="24"/>
              </w:rPr>
            </w:pPr>
            <w:r>
              <w:rPr>
                <w:rFonts w:hint="eastAsia" w:ascii="宋体" w:hAnsi="宋体" w:eastAsia="宋体"/>
                <w:sz w:val="24"/>
                <w:szCs w:val="24"/>
              </w:rPr>
              <w:t>主讲人：张世君（法学院院长）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vAlign w:val="center"/>
          </w:tcPr>
          <w:p>
            <w:pPr>
              <w:spacing w:line="276" w:lineRule="auto"/>
              <w:rPr>
                <w:rFonts w:ascii="宋体" w:hAnsi="宋体" w:eastAsia="宋体"/>
                <w:sz w:val="24"/>
                <w:szCs w:val="24"/>
              </w:rPr>
            </w:pPr>
          </w:p>
        </w:tc>
        <w:tc>
          <w:tcPr>
            <w:tcW w:w="1701" w:type="dxa"/>
            <w:vAlign w:val="center"/>
          </w:tcPr>
          <w:p>
            <w:pPr>
              <w:spacing w:line="276" w:lineRule="auto"/>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w:t>
            </w:r>
            <w:r>
              <w:rPr>
                <w:rFonts w:ascii="宋体" w:hAnsi="宋体" w:eastAsia="宋体"/>
                <w:sz w:val="24"/>
                <w:szCs w:val="24"/>
              </w:rPr>
              <w:t>50</w:t>
            </w:r>
            <w:r>
              <w:rPr>
                <w:rFonts w:hint="eastAsia" w:ascii="宋体" w:hAnsi="宋体" w:eastAsia="宋体"/>
                <w:sz w:val="24"/>
                <w:szCs w:val="24"/>
              </w:rPr>
              <w:t>-</w:t>
            </w:r>
            <w:r>
              <w:rPr>
                <w:rFonts w:ascii="宋体" w:hAnsi="宋体" w:eastAsia="宋体"/>
                <w:sz w:val="24"/>
                <w:szCs w:val="24"/>
              </w:rPr>
              <w:t>9</w:t>
            </w:r>
            <w:r>
              <w:rPr>
                <w:rFonts w:hint="eastAsia" w:ascii="宋体" w:hAnsi="宋体" w:eastAsia="宋体"/>
                <w:sz w:val="24"/>
                <w:szCs w:val="24"/>
              </w:rPr>
              <w:t>：</w:t>
            </w:r>
            <w:r>
              <w:rPr>
                <w:rFonts w:ascii="宋体" w:hAnsi="宋体" w:eastAsia="宋体"/>
                <w:sz w:val="24"/>
                <w:szCs w:val="24"/>
              </w:rPr>
              <w:t>30</w:t>
            </w:r>
          </w:p>
        </w:tc>
        <w:tc>
          <w:tcPr>
            <w:tcW w:w="5516" w:type="dxa"/>
            <w:vAlign w:val="center"/>
          </w:tcPr>
          <w:p>
            <w:pPr>
              <w:spacing w:line="276" w:lineRule="auto"/>
              <w:rPr>
                <w:rFonts w:ascii="宋体" w:hAnsi="宋体" w:eastAsia="宋体"/>
                <w:sz w:val="24"/>
                <w:szCs w:val="24"/>
              </w:rPr>
            </w:pPr>
            <w:r>
              <w:rPr>
                <w:rFonts w:hint="eastAsia" w:ascii="宋体" w:hAnsi="宋体" w:eastAsia="宋体"/>
                <w:sz w:val="24"/>
                <w:szCs w:val="24"/>
              </w:rPr>
              <w:t>招生宣传</w:t>
            </w:r>
          </w:p>
          <w:p>
            <w:pPr>
              <w:spacing w:line="276" w:lineRule="auto"/>
              <w:rPr>
                <w:rFonts w:ascii="宋体" w:hAnsi="宋体" w:eastAsia="宋体"/>
                <w:sz w:val="24"/>
                <w:szCs w:val="24"/>
              </w:rPr>
            </w:pPr>
            <w:r>
              <w:rPr>
                <w:rFonts w:hint="eastAsia" w:ascii="宋体" w:hAnsi="宋体" w:eastAsia="宋体"/>
                <w:sz w:val="24"/>
                <w:szCs w:val="24"/>
              </w:rPr>
              <w:t>主讲人：陶盈（法学院副院长）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vAlign w:val="center"/>
          </w:tcPr>
          <w:p>
            <w:pPr>
              <w:spacing w:line="276" w:lineRule="auto"/>
              <w:rPr>
                <w:rFonts w:ascii="宋体" w:hAnsi="宋体" w:eastAsia="宋体"/>
                <w:sz w:val="24"/>
                <w:szCs w:val="24"/>
              </w:rPr>
            </w:pPr>
          </w:p>
        </w:tc>
        <w:tc>
          <w:tcPr>
            <w:tcW w:w="1701" w:type="dxa"/>
            <w:vAlign w:val="center"/>
          </w:tcPr>
          <w:p>
            <w:pPr>
              <w:spacing w:line="276" w:lineRule="auto"/>
              <w:rPr>
                <w:rFonts w:ascii="宋体" w:hAnsi="宋体" w:eastAsia="宋体"/>
                <w:sz w:val="24"/>
                <w:szCs w:val="24"/>
              </w:rPr>
            </w:pPr>
            <w:r>
              <w:rPr>
                <w:rFonts w:hint="eastAsia" w:ascii="宋体" w:hAnsi="宋体" w:eastAsia="宋体"/>
                <w:sz w:val="24"/>
                <w:szCs w:val="24"/>
              </w:rPr>
              <w:t>9：30-10：10</w:t>
            </w:r>
          </w:p>
        </w:tc>
        <w:tc>
          <w:tcPr>
            <w:tcW w:w="5516" w:type="dxa"/>
            <w:vAlign w:val="center"/>
          </w:tcPr>
          <w:p>
            <w:pPr>
              <w:spacing w:line="276" w:lineRule="auto"/>
              <w:rPr>
                <w:rFonts w:hint="eastAsia" w:ascii="宋体" w:hAnsi="宋体" w:eastAsia="宋体"/>
                <w:sz w:val="24"/>
                <w:szCs w:val="24"/>
              </w:rPr>
            </w:pPr>
            <w:r>
              <w:rPr>
                <w:rFonts w:hint="eastAsia" w:ascii="宋体" w:hAnsi="宋体" w:eastAsia="宋体"/>
                <w:sz w:val="24"/>
                <w:szCs w:val="24"/>
              </w:rPr>
              <w:t>【主题讲座】行政诉讼案例研究方法</w:t>
            </w:r>
          </w:p>
          <w:p>
            <w:pPr>
              <w:spacing w:line="276" w:lineRule="auto"/>
              <w:rPr>
                <w:rFonts w:ascii="宋体" w:hAnsi="宋体" w:eastAsia="宋体"/>
                <w:sz w:val="24"/>
                <w:szCs w:val="24"/>
              </w:rPr>
            </w:pPr>
            <w:r>
              <w:rPr>
                <w:rFonts w:hint="eastAsia" w:ascii="宋体" w:hAnsi="宋体" w:eastAsia="宋体"/>
                <w:sz w:val="24"/>
                <w:szCs w:val="24"/>
              </w:rPr>
              <w:t>主讲人：</w:t>
            </w:r>
            <w:r>
              <w:rPr>
                <w:rFonts w:hint="eastAsia" w:ascii="宋体" w:hAnsi="宋体" w:eastAsia="宋体"/>
                <w:sz w:val="24"/>
                <w:szCs w:val="24"/>
                <w:lang w:val="en-US" w:eastAsia="zh-CN"/>
              </w:rPr>
              <w:t>兰燕卓</w:t>
            </w:r>
            <w:r>
              <w:rPr>
                <w:rFonts w:hint="eastAsia" w:ascii="宋体" w:hAnsi="宋体" w:eastAsia="宋体"/>
                <w:sz w:val="24"/>
                <w:szCs w:val="24"/>
              </w:rPr>
              <w:t>（法学院教师）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vAlign w:val="center"/>
          </w:tcPr>
          <w:p>
            <w:pPr>
              <w:spacing w:line="276" w:lineRule="auto"/>
              <w:rPr>
                <w:rFonts w:ascii="宋体" w:hAnsi="宋体" w:eastAsia="宋体"/>
                <w:sz w:val="24"/>
                <w:szCs w:val="24"/>
              </w:rPr>
            </w:pPr>
          </w:p>
        </w:tc>
        <w:tc>
          <w:tcPr>
            <w:tcW w:w="1701" w:type="dxa"/>
            <w:vAlign w:val="center"/>
          </w:tcPr>
          <w:p>
            <w:pPr>
              <w:spacing w:line="276" w:lineRule="auto"/>
              <w:rPr>
                <w:rFonts w:ascii="宋体" w:hAnsi="宋体" w:eastAsia="宋体"/>
                <w:sz w:val="24"/>
                <w:szCs w:val="24"/>
              </w:rPr>
            </w:pPr>
            <w:r>
              <w:rPr>
                <w:rFonts w:hint="eastAsia" w:ascii="宋体" w:hAnsi="宋体" w:eastAsia="宋体"/>
                <w:sz w:val="24"/>
                <w:szCs w:val="24"/>
              </w:rPr>
              <w:t>10：10-10：50</w:t>
            </w:r>
          </w:p>
        </w:tc>
        <w:tc>
          <w:tcPr>
            <w:tcW w:w="5516" w:type="dxa"/>
            <w:vAlign w:val="center"/>
          </w:tcPr>
          <w:p>
            <w:pPr>
              <w:spacing w:line="276" w:lineRule="auto"/>
              <w:rPr>
                <w:rFonts w:ascii="宋体" w:hAnsi="宋体" w:eastAsia="宋体"/>
                <w:sz w:val="24"/>
                <w:szCs w:val="24"/>
              </w:rPr>
            </w:pPr>
            <w:r>
              <w:rPr>
                <w:rFonts w:hint="eastAsia" w:ascii="宋体" w:hAnsi="宋体" w:eastAsia="宋体"/>
                <w:sz w:val="24"/>
                <w:szCs w:val="24"/>
              </w:rPr>
              <w:t>【主题讲座】法律正义的图像表达</w:t>
            </w:r>
            <w:r>
              <w:rPr>
                <w:rFonts w:hint="eastAsia" w:ascii="宋体" w:hAnsi="宋体" w:eastAsia="宋体"/>
                <w:sz w:val="24"/>
                <w:szCs w:val="24"/>
              </w:rPr>
              <w:br w:type="textWrapping"/>
            </w:r>
            <w:r>
              <w:rPr>
                <w:rFonts w:hint="eastAsia" w:ascii="宋体" w:hAnsi="宋体" w:eastAsia="宋体"/>
                <w:sz w:val="24"/>
                <w:szCs w:val="24"/>
              </w:rPr>
              <w:t>主讲人：</w:t>
            </w:r>
            <w:r>
              <w:rPr>
                <w:rFonts w:hint="eastAsia" w:ascii="宋体" w:hAnsi="宋体" w:eastAsia="宋体"/>
                <w:sz w:val="24"/>
                <w:szCs w:val="24"/>
                <w:lang w:val="en-US" w:eastAsia="zh-CN"/>
              </w:rPr>
              <w:t>陈皓</w:t>
            </w:r>
            <w:r>
              <w:rPr>
                <w:rFonts w:hint="eastAsia" w:ascii="宋体" w:hAnsi="宋体" w:eastAsia="宋体"/>
                <w:sz w:val="24"/>
                <w:szCs w:val="24"/>
              </w:rPr>
              <w:t>（法学院教师）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vAlign w:val="center"/>
          </w:tcPr>
          <w:p>
            <w:pPr>
              <w:spacing w:line="276" w:lineRule="auto"/>
              <w:rPr>
                <w:rFonts w:ascii="宋体" w:hAnsi="宋体" w:eastAsia="宋体"/>
                <w:sz w:val="24"/>
                <w:szCs w:val="24"/>
              </w:rPr>
            </w:pPr>
          </w:p>
        </w:tc>
        <w:tc>
          <w:tcPr>
            <w:tcW w:w="1701" w:type="dxa"/>
            <w:vAlign w:val="center"/>
          </w:tcPr>
          <w:p>
            <w:pPr>
              <w:spacing w:line="276" w:lineRule="auto"/>
              <w:rPr>
                <w:rFonts w:ascii="宋体" w:hAnsi="宋体" w:eastAsia="宋体"/>
                <w:sz w:val="24"/>
                <w:szCs w:val="24"/>
              </w:rPr>
            </w:pPr>
            <w:r>
              <w:rPr>
                <w:rFonts w:hint="eastAsia" w:ascii="宋体" w:hAnsi="宋体" w:eastAsia="宋体"/>
                <w:sz w:val="24"/>
                <w:szCs w:val="24"/>
              </w:rPr>
              <w:t>10：50-11：30</w:t>
            </w:r>
          </w:p>
        </w:tc>
        <w:tc>
          <w:tcPr>
            <w:tcW w:w="5516" w:type="dxa"/>
            <w:vAlign w:val="center"/>
          </w:tcPr>
          <w:p>
            <w:pPr>
              <w:spacing w:line="276" w:lineRule="auto"/>
              <w:rPr>
                <w:rFonts w:hint="eastAsia" w:ascii="宋体" w:hAnsi="宋体" w:eastAsia="宋体"/>
                <w:sz w:val="24"/>
                <w:szCs w:val="24"/>
              </w:rPr>
            </w:pPr>
            <w:r>
              <w:rPr>
                <w:rFonts w:hint="eastAsia" w:ascii="宋体" w:hAnsi="宋体" w:eastAsia="宋体"/>
                <w:sz w:val="24"/>
                <w:szCs w:val="24"/>
              </w:rPr>
              <w:t>【主题讲座】民事司法中举证责任的具体化</w:t>
            </w:r>
          </w:p>
          <w:p>
            <w:pPr>
              <w:spacing w:line="276" w:lineRule="auto"/>
              <w:rPr>
                <w:rFonts w:hint="eastAsia" w:ascii="宋体" w:hAnsi="宋体" w:eastAsia="宋体"/>
                <w:sz w:val="24"/>
                <w:szCs w:val="24"/>
              </w:rPr>
            </w:pPr>
            <w:r>
              <w:rPr>
                <w:rFonts w:hint="eastAsia" w:ascii="宋体" w:hAnsi="宋体" w:eastAsia="宋体"/>
                <w:sz w:val="24"/>
                <w:szCs w:val="24"/>
              </w:rPr>
              <w:t>主讲人：</w:t>
            </w:r>
            <w:r>
              <w:rPr>
                <w:rFonts w:hint="eastAsia" w:ascii="宋体" w:hAnsi="宋体" w:eastAsia="宋体"/>
                <w:sz w:val="24"/>
                <w:szCs w:val="24"/>
                <w:lang w:val="en-US" w:eastAsia="zh-CN"/>
              </w:rPr>
              <w:t>陈磊</w:t>
            </w:r>
            <w:r>
              <w:rPr>
                <w:rFonts w:hint="eastAsia" w:ascii="宋体" w:hAnsi="宋体" w:eastAsia="宋体"/>
                <w:sz w:val="24"/>
                <w:szCs w:val="24"/>
              </w:rPr>
              <w:t>（法学院教师）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vAlign w:val="center"/>
          </w:tcPr>
          <w:p>
            <w:pPr>
              <w:spacing w:line="276" w:lineRule="auto"/>
              <w:rPr>
                <w:rFonts w:ascii="宋体" w:hAnsi="宋体" w:eastAsia="宋体"/>
                <w:sz w:val="24"/>
                <w:szCs w:val="24"/>
              </w:rPr>
            </w:pPr>
          </w:p>
        </w:tc>
        <w:tc>
          <w:tcPr>
            <w:tcW w:w="1701" w:type="dxa"/>
            <w:vAlign w:val="center"/>
          </w:tcPr>
          <w:p>
            <w:pPr>
              <w:spacing w:line="276" w:lineRule="auto"/>
              <w:rPr>
                <w:rFonts w:ascii="宋体" w:hAnsi="宋体" w:eastAsia="宋体"/>
                <w:sz w:val="24"/>
                <w:szCs w:val="24"/>
              </w:rPr>
            </w:pPr>
            <w:r>
              <w:rPr>
                <w:rFonts w:hint="eastAsia" w:ascii="宋体" w:hAnsi="宋体" w:eastAsia="宋体"/>
                <w:sz w:val="24"/>
                <w:szCs w:val="24"/>
              </w:rPr>
              <w:t>13：</w:t>
            </w:r>
            <w:r>
              <w:rPr>
                <w:rFonts w:ascii="宋体" w:hAnsi="宋体" w:eastAsia="宋体"/>
                <w:sz w:val="24"/>
                <w:szCs w:val="24"/>
              </w:rPr>
              <w:t>3</w:t>
            </w:r>
            <w:r>
              <w:rPr>
                <w:rFonts w:hint="eastAsia" w:ascii="宋体" w:hAnsi="宋体" w:eastAsia="宋体"/>
                <w:sz w:val="24"/>
                <w:szCs w:val="24"/>
              </w:rPr>
              <w:t>0-14：30</w:t>
            </w:r>
          </w:p>
        </w:tc>
        <w:tc>
          <w:tcPr>
            <w:tcW w:w="5516" w:type="dxa"/>
            <w:vAlign w:val="center"/>
          </w:tcPr>
          <w:p>
            <w:pPr>
              <w:spacing w:line="276" w:lineRule="auto"/>
              <w:rPr>
                <w:rFonts w:hint="eastAsia" w:ascii="宋体" w:hAnsi="宋体" w:eastAsia="宋体"/>
                <w:sz w:val="24"/>
                <w:szCs w:val="24"/>
              </w:rPr>
            </w:pPr>
            <w:r>
              <w:rPr>
                <w:rFonts w:hint="eastAsia" w:ascii="宋体" w:hAnsi="宋体" w:eastAsia="宋体"/>
                <w:sz w:val="24"/>
                <w:szCs w:val="24"/>
              </w:rPr>
              <w:t>新老生互动交流</w:t>
            </w:r>
          </w:p>
          <w:p>
            <w:pPr>
              <w:spacing w:line="276" w:lineRule="auto"/>
              <w:rPr>
                <w:rFonts w:hint="eastAsia" w:ascii="宋体" w:hAnsi="宋体" w:eastAsia="宋体"/>
                <w:sz w:val="24"/>
                <w:szCs w:val="24"/>
              </w:rPr>
            </w:pPr>
            <w:r>
              <w:rPr>
                <w:rFonts w:hint="eastAsia" w:ascii="宋体" w:hAnsi="宋体" w:eastAsia="宋体"/>
                <w:sz w:val="24"/>
                <w:szCs w:val="24"/>
              </w:rPr>
              <w:t>主持人：王漪鸥（法学院团委书记）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vAlign w:val="center"/>
          </w:tcPr>
          <w:p>
            <w:pPr>
              <w:spacing w:line="276" w:lineRule="auto"/>
              <w:rPr>
                <w:rFonts w:ascii="宋体" w:hAnsi="宋体" w:eastAsia="宋体"/>
                <w:sz w:val="24"/>
                <w:szCs w:val="24"/>
              </w:rPr>
            </w:pPr>
          </w:p>
        </w:tc>
        <w:tc>
          <w:tcPr>
            <w:tcW w:w="1701" w:type="dxa"/>
            <w:vAlign w:val="center"/>
          </w:tcPr>
          <w:p>
            <w:pPr>
              <w:spacing w:line="276" w:lineRule="auto"/>
              <w:rPr>
                <w:rFonts w:ascii="宋体" w:hAnsi="宋体" w:eastAsia="宋体"/>
                <w:sz w:val="24"/>
                <w:szCs w:val="24"/>
              </w:rPr>
            </w:pPr>
            <w:r>
              <w:rPr>
                <w:rFonts w:hint="eastAsia" w:ascii="宋体" w:hAnsi="宋体" w:eastAsia="宋体"/>
                <w:sz w:val="24"/>
                <w:szCs w:val="24"/>
              </w:rPr>
              <w:t>14:30-16:30</w:t>
            </w:r>
          </w:p>
        </w:tc>
        <w:tc>
          <w:tcPr>
            <w:tcW w:w="5516" w:type="dxa"/>
            <w:vAlign w:val="center"/>
          </w:tcPr>
          <w:p>
            <w:pPr>
              <w:spacing w:line="276" w:lineRule="auto"/>
              <w:rPr>
                <w:rFonts w:ascii="宋体" w:hAnsi="宋体" w:eastAsia="宋体"/>
                <w:sz w:val="24"/>
                <w:szCs w:val="24"/>
              </w:rPr>
            </w:pPr>
            <w:r>
              <w:rPr>
                <w:rFonts w:hint="eastAsia" w:ascii="宋体" w:hAnsi="宋体" w:eastAsia="宋体"/>
                <w:sz w:val="24"/>
                <w:szCs w:val="24"/>
              </w:rPr>
              <w:t>分组口试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vAlign w:val="center"/>
          </w:tcPr>
          <w:p>
            <w:pPr>
              <w:spacing w:line="276" w:lineRule="auto"/>
              <w:rPr>
                <w:rFonts w:ascii="宋体" w:hAnsi="宋体" w:eastAsia="宋体"/>
                <w:sz w:val="24"/>
                <w:szCs w:val="24"/>
              </w:rPr>
            </w:pPr>
          </w:p>
        </w:tc>
        <w:tc>
          <w:tcPr>
            <w:tcW w:w="1701" w:type="dxa"/>
            <w:vAlign w:val="center"/>
          </w:tcPr>
          <w:p>
            <w:pPr>
              <w:spacing w:line="276" w:lineRule="auto"/>
              <w:rPr>
                <w:rFonts w:ascii="宋体" w:hAnsi="宋体" w:eastAsia="宋体"/>
                <w:sz w:val="24"/>
                <w:szCs w:val="24"/>
              </w:rPr>
            </w:pPr>
            <w:r>
              <w:rPr>
                <w:rFonts w:hint="eastAsia" w:ascii="宋体" w:hAnsi="宋体" w:eastAsia="宋体"/>
                <w:sz w:val="24"/>
                <w:szCs w:val="24"/>
              </w:rPr>
              <w:t>16：40-17：00</w:t>
            </w:r>
          </w:p>
        </w:tc>
        <w:tc>
          <w:tcPr>
            <w:tcW w:w="5516" w:type="dxa"/>
            <w:vAlign w:val="center"/>
          </w:tcPr>
          <w:p>
            <w:pPr>
              <w:spacing w:line="276" w:lineRule="auto"/>
              <w:rPr>
                <w:rFonts w:ascii="宋体" w:hAnsi="宋体" w:eastAsia="宋体"/>
                <w:sz w:val="24"/>
                <w:szCs w:val="24"/>
              </w:rPr>
            </w:pPr>
            <w:r>
              <w:rPr>
                <w:rFonts w:hint="eastAsia" w:ascii="宋体" w:hAnsi="宋体" w:eastAsia="宋体"/>
                <w:sz w:val="24"/>
                <w:szCs w:val="24"/>
              </w:rPr>
              <w:t>结营仪式</w:t>
            </w:r>
          </w:p>
          <w:p>
            <w:pPr>
              <w:spacing w:line="276" w:lineRule="auto"/>
              <w:rPr>
                <w:rFonts w:ascii="宋体" w:hAnsi="宋体" w:eastAsia="宋体"/>
                <w:sz w:val="24"/>
                <w:szCs w:val="24"/>
              </w:rPr>
            </w:pPr>
            <w:r>
              <w:rPr>
                <w:rFonts w:hint="eastAsia" w:ascii="宋体" w:hAnsi="宋体" w:eastAsia="宋体"/>
                <w:sz w:val="24"/>
                <w:szCs w:val="24"/>
              </w:rPr>
              <w:t>致辞人：孙明春（法学院党委副书记）</w:t>
            </w:r>
          </w:p>
        </w:tc>
      </w:tr>
    </w:tbl>
    <w:p>
      <w:pPr>
        <w:spacing w:line="276" w:lineRule="auto"/>
        <w:rPr>
          <w:sz w:val="24"/>
          <w:szCs w:val="24"/>
        </w:rPr>
      </w:pPr>
    </w:p>
    <w:p>
      <w:pPr>
        <w:spacing w:line="276" w:lineRule="auto"/>
        <w:rPr>
          <w:sz w:val="24"/>
          <w:szCs w:val="24"/>
        </w:rPr>
      </w:pPr>
      <w:r>
        <w:rPr>
          <w:rFonts w:hint="eastAsia"/>
          <w:sz w:val="24"/>
          <w:szCs w:val="24"/>
        </w:rPr>
        <w:t>法学院线上选拔通过口试方式进行，考核包括两个环节：</w:t>
      </w:r>
    </w:p>
    <w:p>
      <w:pPr>
        <w:spacing w:line="276" w:lineRule="auto"/>
        <w:rPr>
          <w:sz w:val="24"/>
          <w:szCs w:val="24"/>
        </w:rPr>
      </w:pPr>
      <w:r>
        <w:rPr>
          <w:rFonts w:hint="eastAsia"/>
          <w:sz w:val="24"/>
          <w:szCs w:val="24"/>
        </w:rPr>
        <w:t>1、综合素质、专业能力考核。营员进行中文自我介绍，不需要PPT，面试老师随机提问，成绩占比为70%。</w:t>
      </w:r>
    </w:p>
    <w:p>
      <w:pPr>
        <w:spacing w:line="276" w:lineRule="auto"/>
        <w:rPr>
          <w:sz w:val="24"/>
          <w:szCs w:val="24"/>
        </w:rPr>
      </w:pPr>
      <w:r>
        <w:rPr>
          <w:rFonts w:hint="eastAsia"/>
          <w:sz w:val="24"/>
          <w:szCs w:val="24"/>
        </w:rPr>
        <w:t>2、外语能力考核。营员英文自我介绍，不需要PPT，考核营员的英语表达能力，成绩占比为30%。</w:t>
      </w:r>
    </w:p>
    <w:p>
      <w:pPr>
        <w:spacing w:line="276" w:lineRule="auto"/>
        <w:rPr>
          <w:sz w:val="24"/>
          <w:szCs w:val="24"/>
        </w:rPr>
      </w:pPr>
      <w:r>
        <w:rPr>
          <w:rFonts w:hint="eastAsia"/>
          <w:sz w:val="24"/>
          <w:szCs w:val="24"/>
        </w:rPr>
        <w:t xml:space="preserve">  综合成绩计算方式：</w:t>
      </w:r>
    </w:p>
    <w:p>
      <w:pPr>
        <w:spacing w:line="276" w:lineRule="auto"/>
        <w:rPr>
          <w:sz w:val="24"/>
          <w:szCs w:val="24"/>
        </w:rPr>
      </w:pPr>
      <w:r>
        <w:rPr>
          <w:rFonts w:hint="eastAsia"/>
          <w:sz w:val="24"/>
          <w:szCs w:val="24"/>
        </w:rPr>
        <w:t xml:space="preserve"> 综合成绩= 综合素质、专业能力考核成绩×70%+外语能力考核成绩×30%</w:t>
      </w:r>
    </w:p>
    <w:p>
      <w:pPr>
        <w:spacing w:line="276" w:lineRule="auto"/>
        <w:rPr>
          <w:sz w:val="24"/>
          <w:szCs w:val="24"/>
        </w:rPr>
      </w:pPr>
    </w:p>
    <w:p>
      <w:pPr>
        <w:spacing w:line="276" w:lineRule="auto"/>
        <w:rPr>
          <w:sz w:val="24"/>
          <w:szCs w:val="24"/>
        </w:rPr>
      </w:pPr>
      <w:r>
        <w:rPr>
          <w:rFonts w:hint="eastAsia"/>
          <w:sz w:val="24"/>
          <w:szCs w:val="24"/>
        </w:rPr>
        <w:t xml:space="preserve">  </w:t>
      </w:r>
      <w:r>
        <w:rPr>
          <w:rFonts w:hint="eastAsia"/>
          <w:b/>
          <w:sz w:val="24"/>
          <w:szCs w:val="24"/>
        </w:rPr>
        <w:t>九、优秀营员优惠政策</w:t>
      </w:r>
    </w:p>
    <w:p>
      <w:pPr>
        <w:spacing w:line="276" w:lineRule="auto"/>
        <w:ind w:firstLine="480" w:firstLineChars="200"/>
        <w:rPr>
          <w:rFonts w:hint="eastAsia"/>
          <w:sz w:val="24"/>
          <w:szCs w:val="24"/>
        </w:rPr>
      </w:pPr>
      <w:r>
        <w:rPr>
          <w:rFonts w:hint="eastAsia"/>
          <w:sz w:val="24"/>
          <w:szCs w:val="24"/>
        </w:rPr>
        <w:t>获得优秀营员资格的推免生，2023年9月推免生接收阶段申请我校硕士研究生，可直接或同等条件下优先接收为我校2024年推免生，</w:t>
      </w:r>
      <w:bookmarkStart w:id="0" w:name="_GoBack"/>
      <w:bookmarkEnd w:id="0"/>
      <w:r>
        <w:rPr>
          <w:rFonts w:hint="eastAsia"/>
          <w:sz w:val="24"/>
          <w:szCs w:val="24"/>
        </w:rPr>
        <w:t>并给予</w:t>
      </w:r>
      <w:r>
        <w:rPr>
          <w:rFonts w:hint="eastAsia"/>
          <w:sz w:val="24"/>
          <w:szCs w:val="24"/>
        </w:rPr>
        <w:t>一等学业奖学金。优先推荐参加国内外联合培养、硕博联合培养和科技创新项目，且给予一定的经费资助。</w:t>
      </w:r>
    </w:p>
    <w:p>
      <w:pPr>
        <w:spacing w:line="276" w:lineRule="auto"/>
        <w:rPr>
          <w:sz w:val="24"/>
          <w:szCs w:val="24"/>
        </w:rPr>
      </w:pPr>
    </w:p>
    <w:p>
      <w:pPr>
        <w:spacing w:line="276" w:lineRule="auto"/>
        <w:rPr>
          <w:sz w:val="24"/>
          <w:szCs w:val="24"/>
        </w:rPr>
      </w:pPr>
      <w:r>
        <w:rPr>
          <w:rFonts w:hint="eastAsia"/>
          <w:sz w:val="24"/>
          <w:szCs w:val="24"/>
        </w:rPr>
        <w:t xml:space="preserve">  </w:t>
      </w:r>
      <w:r>
        <w:rPr>
          <w:rFonts w:hint="eastAsia"/>
          <w:b/>
          <w:sz w:val="24"/>
          <w:szCs w:val="24"/>
        </w:rPr>
        <w:t>十、学校地址与联系方式</w:t>
      </w:r>
    </w:p>
    <w:p>
      <w:pPr>
        <w:spacing w:line="276" w:lineRule="auto"/>
        <w:rPr>
          <w:sz w:val="24"/>
          <w:szCs w:val="24"/>
        </w:rPr>
      </w:pPr>
      <w:r>
        <w:rPr>
          <w:rFonts w:hint="eastAsia"/>
          <w:sz w:val="24"/>
          <w:szCs w:val="24"/>
        </w:rPr>
        <w:t xml:space="preserve">  地址：北京市丰台区樊羊路33号首都经济贸易大学西院启铸恭温楼E210办公室，邮编：100070</w:t>
      </w:r>
    </w:p>
    <w:p>
      <w:pPr>
        <w:spacing w:line="276" w:lineRule="auto"/>
        <w:rPr>
          <w:sz w:val="24"/>
          <w:szCs w:val="24"/>
        </w:rPr>
      </w:pPr>
      <w:r>
        <w:rPr>
          <w:rFonts w:hint="eastAsia"/>
          <w:sz w:val="24"/>
          <w:szCs w:val="24"/>
        </w:rPr>
        <w:t xml:space="preserve">  夏令营QQ咨询群：</w:t>
      </w:r>
      <w:r>
        <w:rPr>
          <w:rFonts w:hint="eastAsia"/>
          <w:color w:val="FF0000"/>
          <w:sz w:val="24"/>
          <w:szCs w:val="24"/>
          <w:highlight w:val="yellow"/>
        </w:rPr>
        <w:t>209415386</w:t>
      </w:r>
    </w:p>
    <w:p>
      <w:pPr>
        <w:spacing w:line="276" w:lineRule="auto"/>
        <w:rPr>
          <w:sz w:val="24"/>
          <w:szCs w:val="24"/>
        </w:rPr>
      </w:pPr>
      <w:r>
        <w:rPr>
          <w:rFonts w:hint="eastAsia"/>
          <w:sz w:val="24"/>
          <w:szCs w:val="24"/>
        </w:rPr>
        <w:t xml:space="preserve">  研究生院咨询电话：010-83951759</w:t>
      </w:r>
    </w:p>
    <w:p>
      <w:pPr>
        <w:spacing w:line="276" w:lineRule="auto"/>
        <w:rPr>
          <w:sz w:val="24"/>
          <w:szCs w:val="24"/>
        </w:rPr>
      </w:pPr>
      <w:r>
        <w:rPr>
          <w:rFonts w:hint="eastAsia"/>
          <w:sz w:val="24"/>
          <w:szCs w:val="24"/>
        </w:rPr>
        <w:t xml:space="preserve">  法学院咨询电话：010-83952240</w:t>
      </w:r>
    </w:p>
    <w:p>
      <w:pPr>
        <w:spacing w:line="276" w:lineRule="auto"/>
        <w:ind w:firstLine="240" w:firstLineChars="100"/>
        <w:rPr>
          <w:sz w:val="24"/>
          <w:szCs w:val="24"/>
        </w:rPr>
      </w:pPr>
      <w:r>
        <w:rPr>
          <w:rFonts w:hint="eastAsia"/>
          <w:sz w:val="24"/>
          <w:szCs w:val="24"/>
        </w:rPr>
        <w:t>法学院主页网址:</w:t>
      </w:r>
      <w:r>
        <w:rPr>
          <w:sz w:val="24"/>
          <w:szCs w:val="24"/>
        </w:rPr>
        <w:t xml:space="preserve"> </w:t>
      </w:r>
      <w:r>
        <w:fldChar w:fldCharType="begin"/>
      </w:r>
      <w:r>
        <w:instrText xml:space="preserve"> HYPERLINK "http://law.cueb.edu.cn/" </w:instrText>
      </w:r>
      <w:r>
        <w:fldChar w:fldCharType="separate"/>
      </w:r>
      <w:r>
        <w:rPr>
          <w:sz w:val="24"/>
          <w:szCs w:val="24"/>
        </w:rPr>
        <w:t>http://law.cueb.edu.cn/</w:t>
      </w:r>
      <w:r>
        <w:rPr>
          <w:sz w:val="24"/>
          <w:szCs w:val="24"/>
        </w:rPr>
        <w:fldChar w:fldCharType="end"/>
      </w:r>
    </w:p>
    <w:p>
      <w:pPr>
        <w:spacing w:line="276" w:lineRule="auto"/>
        <w:rPr>
          <w:sz w:val="24"/>
          <w:szCs w:val="24"/>
        </w:rPr>
      </w:pPr>
      <w:r>
        <w:rPr>
          <w:rFonts w:hint="eastAsia"/>
          <w:sz w:val="24"/>
          <w:szCs w:val="24"/>
        </w:rPr>
        <w:t xml:space="preserve">  法学院官方公众号：</w:t>
      </w:r>
    </w:p>
    <w:p>
      <w:pPr>
        <w:spacing w:line="276" w:lineRule="auto"/>
        <w:rPr>
          <w:sz w:val="24"/>
          <w:szCs w:val="24"/>
        </w:rPr>
      </w:pPr>
      <w:r>
        <w:rPr>
          <w:sz w:val="24"/>
          <w:szCs w:val="24"/>
        </w:rPr>
        <w:drawing>
          <wp:inline distT="0" distB="0" distL="0" distR="0">
            <wp:extent cx="1314450" cy="15220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flipV="1">
                      <a:off x="0" y="0"/>
                      <a:ext cx="1315297" cy="1523388"/>
                    </a:xfrm>
                    <a:prstGeom prst="rect">
                      <a:avLst/>
                    </a:prstGeom>
                  </pic:spPr>
                </pic:pic>
              </a:graphicData>
            </a:graphic>
          </wp:inline>
        </w:drawing>
      </w:r>
    </w:p>
    <w:p>
      <w:pPr>
        <w:spacing w:line="276" w:lineRule="auto"/>
        <w:rPr>
          <w:sz w:val="24"/>
          <w:szCs w:val="24"/>
        </w:rPr>
      </w:pPr>
    </w:p>
    <w:p>
      <w:pPr>
        <w:spacing w:line="276" w:lineRule="auto"/>
        <w:rPr>
          <w:sz w:val="24"/>
          <w:szCs w:val="24"/>
        </w:rPr>
      </w:pPr>
    </w:p>
    <w:p>
      <w:pPr>
        <w:spacing w:line="276"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ODhmYTUzOTRiMTIyMDg3M2Q3NmQyNGE1MzU4NDMifQ=="/>
  </w:docVars>
  <w:rsids>
    <w:rsidRoot w:val="003D72AB"/>
    <w:rsid w:val="00015DA9"/>
    <w:rsid w:val="000213B4"/>
    <w:rsid w:val="000424F7"/>
    <w:rsid w:val="00043C32"/>
    <w:rsid w:val="00057B16"/>
    <w:rsid w:val="00067BA5"/>
    <w:rsid w:val="000C17BC"/>
    <w:rsid w:val="0015041D"/>
    <w:rsid w:val="00180C4D"/>
    <w:rsid w:val="001B5C5C"/>
    <w:rsid w:val="001B7E08"/>
    <w:rsid w:val="001D1669"/>
    <w:rsid w:val="001F11FC"/>
    <w:rsid w:val="002367C9"/>
    <w:rsid w:val="00252D48"/>
    <w:rsid w:val="002C12F6"/>
    <w:rsid w:val="002E4E12"/>
    <w:rsid w:val="0037414E"/>
    <w:rsid w:val="003B11DA"/>
    <w:rsid w:val="003D72AB"/>
    <w:rsid w:val="00497923"/>
    <w:rsid w:val="004A1649"/>
    <w:rsid w:val="004B03FF"/>
    <w:rsid w:val="004D7F22"/>
    <w:rsid w:val="00515FED"/>
    <w:rsid w:val="00517A07"/>
    <w:rsid w:val="0054485E"/>
    <w:rsid w:val="005C0561"/>
    <w:rsid w:val="005C41E5"/>
    <w:rsid w:val="005F3523"/>
    <w:rsid w:val="006240A0"/>
    <w:rsid w:val="00647BE4"/>
    <w:rsid w:val="0069307F"/>
    <w:rsid w:val="006E1264"/>
    <w:rsid w:val="006E21D2"/>
    <w:rsid w:val="006E5923"/>
    <w:rsid w:val="00787542"/>
    <w:rsid w:val="008419F9"/>
    <w:rsid w:val="008A188E"/>
    <w:rsid w:val="008B7C55"/>
    <w:rsid w:val="008C1273"/>
    <w:rsid w:val="008F1E76"/>
    <w:rsid w:val="008F683B"/>
    <w:rsid w:val="009318DF"/>
    <w:rsid w:val="00946F3F"/>
    <w:rsid w:val="00956AF9"/>
    <w:rsid w:val="009A1E8C"/>
    <w:rsid w:val="009A5A12"/>
    <w:rsid w:val="009B254E"/>
    <w:rsid w:val="009E2610"/>
    <w:rsid w:val="00A23856"/>
    <w:rsid w:val="00A27B46"/>
    <w:rsid w:val="00AC74CF"/>
    <w:rsid w:val="00AD59C8"/>
    <w:rsid w:val="00AF6CF2"/>
    <w:rsid w:val="00B35E79"/>
    <w:rsid w:val="00B5411B"/>
    <w:rsid w:val="00B54D2C"/>
    <w:rsid w:val="00B7078A"/>
    <w:rsid w:val="00B70D26"/>
    <w:rsid w:val="00BE3E9B"/>
    <w:rsid w:val="00C16DFB"/>
    <w:rsid w:val="00C6112A"/>
    <w:rsid w:val="00C87A2C"/>
    <w:rsid w:val="00CA18E2"/>
    <w:rsid w:val="00D156C4"/>
    <w:rsid w:val="00D6721B"/>
    <w:rsid w:val="00D82551"/>
    <w:rsid w:val="00DA696F"/>
    <w:rsid w:val="00E108F2"/>
    <w:rsid w:val="00E136EA"/>
    <w:rsid w:val="00E744E6"/>
    <w:rsid w:val="00E84C02"/>
    <w:rsid w:val="00EF2193"/>
    <w:rsid w:val="00FE6E6C"/>
    <w:rsid w:val="00FF1DF6"/>
    <w:rsid w:val="11BB26BC"/>
    <w:rsid w:val="21A74971"/>
    <w:rsid w:val="2AF71C2D"/>
    <w:rsid w:val="48374F94"/>
    <w:rsid w:val="6E8E5791"/>
    <w:rsid w:val="6F874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AED82-B674-4295-9022-B742D34C833C}">
  <ds:schemaRefs/>
</ds:datastoreItem>
</file>

<file path=docProps/app.xml><?xml version="1.0" encoding="utf-8"?>
<Properties xmlns="http://schemas.openxmlformats.org/officeDocument/2006/extended-properties" xmlns:vt="http://schemas.openxmlformats.org/officeDocument/2006/docPropsVTypes">
  <Template>Normal</Template>
  <Pages>4</Pages>
  <Words>2164</Words>
  <Characters>2451</Characters>
  <Lines>19</Lines>
  <Paragraphs>5</Paragraphs>
  <TotalTime>94</TotalTime>
  <ScaleCrop>false</ScaleCrop>
  <LinksUpToDate>false</LinksUpToDate>
  <CharactersWithSpaces>2534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2021-06-18T02:15:00Z</dcterms:created>
  <dc:creator>Owner</dc:creator>
  <cp:lastModifiedBy>陶</cp:lastModifiedBy>
  <dcterms:modified xsi:type="dcterms:W3CDTF">2023-06-02T01:39:18Z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18511790BF014A0EA65596457F2E5F36</vt:lpwstr>
  </property>
</Properties>
</file>