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首都经济贸易大学管理工程学院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年接收推荐免试攻读硕士研究生复试工作方案</w:t>
      </w:r>
    </w:p>
    <w:p>
      <w:pPr>
        <w:pStyle w:val="2"/>
        <w:ind w:firstLine="640" w:firstLineChars="200"/>
        <w:rPr>
          <w:rFonts w:ascii="仿宋" w:hAnsi="仿宋" w:eastAsia="仿宋"/>
          <w:bCs/>
          <w:color w:val="333333"/>
          <w:sz w:val="32"/>
          <w:szCs w:val="32"/>
        </w:rPr>
      </w:pPr>
    </w:p>
    <w:p>
      <w:pPr>
        <w:pStyle w:val="2"/>
        <w:ind w:firstLine="640" w:firstLineChars="200"/>
        <w:jc w:val="both"/>
        <w:rPr>
          <w:rFonts w:ascii="仿宋" w:hAnsi="仿宋" w:eastAsia="仿宋"/>
          <w:bCs/>
          <w:color w:val="333333"/>
          <w:sz w:val="32"/>
          <w:szCs w:val="32"/>
        </w:rPr>
      </w:pPr>
      <w:r>
        <w:rPr>
          <w:rFonts w:hint="eastAsia" w:ascii="仿宋" w:hAnsi="仿宋" w:eastAsia="仿宋"/>
          <w:bCs/>
          <w:color w:val="333333"/>
          <w:sz w:val="32"/>
          <w:szCs w:val="32"/>
        </w:rPr>
        <w:t>根据《</w:t>
      </w:r>
      <w:r>
        <w:rPr>
          <w:rFonts w:ascii="仿宋" w:hAnsi="仿宋" w:eastAsia="仿宋"/>
          <w:bCs/>
          <w:color w:val="333333"/>
          <w:sz w:val="32"/>
          <w:szCs w:val="32"/>
        </w:rPr>
        <w:t>首都经济贸易大学2022年接收推荐免试攻读硕士学位研究生工作办法</w:t>
      </w:r>
      <w:r>
        <w:rPr>
          <w:rFonts w:hint="eastAsia" w:ascii="仿宋" w:hAnsi="仿宋" w:eastAsia="仿宋"/>
          <w:bCs/>
          <w:color w:val="333333"/>
          <w:sz w:val="32"/>
          <w:szCs w:val="32"/>
        </w:rPr>
        <w:t>》，结合我院具体情况制定本工作方案。</w:t>
      </w:r>
    </w:p>
    <w:p>
      <w:pPr>
        <w:pStyle w:val="2"/>
        <w:numPr>
          <w:ilvl w:val="0"/>
          <w:numId w:val="1"/>
        </w:numPr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复试办法 </w:t>
      </w:r>
      <w:r>
        <w:rPr>
          <w:rFonts w:hint="eastAsia" w:ascii="黑体" w:hAnsi="黑体" w:eastAsia="黑体"/>
          <w:color w:val="333333"/>
          <w:sz w:val="32"/>
          <w:szCs w:val="32"/>
        </w:rPr>
        <w:t xml:space="preserve"> </w:t>
      </w:r>
    </w:p>
    <w:p>
      <w:pPr>
        <w:pStyle w:val="2"/>
        <w:ind w:firstLine="640" w:firstLineChars="200"/>
        <w:jc w:val="both"/>
        <w:rPr>
          <w:rFonts w:ascii="仿宋" w:hAnsi="仿宋" w:eastAsia="仿宋"/>
          <w:bCs/>
          <w:color w:val="333333"/>
          <w:sz w:val="32"/>
          <w:szCs w:val="32"/>
        </w:rPr>
      </w:pPr>
      <w:r>
        <w:rPr>
          <w:rFonts w:hint="eastAsia" w:ascii="仿宋" w:hAnsi="仿宋" w:eastAsia="仿宋"/>
          <w:bCs/>
          <w:color w:val="333333"/>
          <w:sz w:val="32"/>
          <w:szCs w:val="32"/>
        </w:rPr>
        <w:t>复试采取专家到校集中、考生远程网络复试的方式进行，主要考察推免生的外语听力、口语能力，专业素质，思想政治素质和道德品质等内容。复试成绩总分100分，外语听力、口语考核占20%，专业素质等考核占80%，按复试成绩由高到低排序择优录取。复试成绩不及格（＜60分）者不予录取。</w:t>
      </w:r>
    </w:p>
    <w:p>
      <w:pPr>
        <w:pStyle w:val="2"/>
        <w:numPr>
          <w:ilvl w:val="0"/>
          <w:numId w:val="1"/>
        </w:num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复试安排</w:t>
      </w:r>
      <w:bookmarkStart w:id="0" w:name="_GoBack"/>
      <w:bookmarkEnd w:id="0"/>
    </w:p>
    <w:p>
      <w:pPr>
        <w:pStyle w:val="2"/>
        <w:ind w:firstLine="640" w:firstLineChars="200"/>
        <w:jc w:val="both"/>
        <w:rPr>
          <w:rFonts w:ascii="仿宋" w:hAnsi="仿宋" w:eastAsia="仿宋"/>
          <w:bCs/>
          <w:color w:val="333333"/>
          <w:sz w:val="32"/>
          <w:szCs w:val="32"/>
        </w:rPr>
      </w:pPr>
      <w:r>
        <w:rPr>
          <w:rFonts w:hint="eastAsia" w:ascii="仿宋" w:hAnsi="仿宋" w:eastAsia="仿宋"/>
          <w:bCs/>
          <w:color w:val="333333"/>
          <w:sz w:val="32"/>
          <w:szCs w:val="32"/>
        </w:rPr>
        <w:t>复试将分批次进行。第一批次定于</w:t>
      </w:r>
      <w:r>
        <w:rPr>
          <w:rFonts w:hint="eastAsia" w:ascii="仿宋" w:hAnsi="仿宋" w:eastAsia="仿宋"/>
          <w:b/>
          <w:color w:val="333333"/>
          <w:sz w:val="32"/>
          <w:szCs w:val="32"/>
        </w:rPr>
        <w:t>9月2</w:t>
      </w:r>
      <w:r>
        <w:rPr>
          <w:rFonts w:ascii="仿宋" w:hAnsi="仿宋" w:eastAsia="仿宋"/>
          <w:b/>
          <w:color w:val="333333"/>
          <w:sz w:val="32"/>
          <w:szCs w:val="32"/>
        </w:rPr>
        <w:t>3</w:t>
      </w:r>
      <w:r>
        <w:rPr>
          <w:rFonts w:hint="eastAsia" w:ascii="仿宋" w:hAnsi="仿宋" w:eastAsia="仿宋"/>
          <w:b/>
          <w:color w:val="333333"/>
          <w:sz w:val="32"/>
          <w:szCs w:val="32"/>
        </w:rPr>
        <w:t>日</w:t>
      </w:r>
      <w:r>
        <w:rPr>
          <w:rFonts w:hint="eastAsia" w:ascii="仿宋" w:hAnsi="仿宋" w:eastAsia="仿宋"/>
          <w:bCs/>
          <w:color w:val="333333"/>
          <w:sz w:val="32"/>
          <w:szCs w:val="32"/>
        </w:rPr>
        <w:t>，其他批次视报名情况另行通知。</w:t>
      </w:r>
    </w:p>
    <w:p>
      <w:pPr>
        <w:pStyle w:val="2"/>
        <w:ind w:firstLine="648"/>
        <w:jc w:val="both"/>
        <w:rPr>
          <w:rFonts w:ascii="仿宋" w:hAnsi="仿宋" w:eastAsia="仿宋"/>
          <w:b/>
          <w:color w:val="333333"/>
          <w:sz w:val="32"/>
          <w:szCs w:val="32"/>
        </w:rPr>
      </w:pPr>
      <w:r>
        <w:rPr>
          <w:rFonts w:hint="eastAsia" w:ascii="仿宋" w:hAnsi="仿宋" w:eastAsia="仿宋"/>
          <w:b/>
          <w:color w:val="333333"/>
          <w:sz w:val="32"/>
          <w:szCs w:val="32"/>
        </w:rPr>
        <w:t>所有复试补充通知在钉钉群内发布，请第一时间实名申请加群，进群后改群昵称为实名，并及时关注群内通知。</w:t>
      </w:r>
    </w:p>
    <w:p>
      <w:pPr>
        <w:pStyle w:val="2"/>
        <w:ind w:firstLine="648"/>
        <w:jc w:val="both"/>
        <w:rPr>
          <w:rFonts w:ascii="仿宋" w:hAnsi="仿宋" w:eastAsia="仿宋"/>
          <w:b/>
          <w:color w:val="333333"/>
          <w:sz w:val="32"/>
          <w:szCs w:val="32"/>
        </w:rPr>
      </w:pPr>
      <w:r>
        <w:rPr>
          <w:rFonts w:hint="eastAsia" w:ascii="仿宋" w:hAnsi="仿宋" w:eastAsia="仿宋"/>
          <w:b/>
          <w:color w:val="333333"/>
          <w:sz w:val="32"/>
          <w:szCs w:val="32"/>
        </w:rPr>
        <w:t>加群方法：搜索钉钉群号：3</w:t>
      </w:r>
      <w:r>
        <w:rPr>
          <w:rFonts w:ascii="仿宋" w:hAnsi="仿宋" w:eastAsia="仿宋"/>
          <w:b/>
          <w:color w:val="333333"/>
          <w:sz w:val="32"/>
          <w:szCs w:val="32"/>
        </w:rPr>
        <w:t>3620485</w:t>
      </w:r>
      <w:r>
        <w:rPr>
          <w:rFonts w:hint="eastAsia" w:ascii="仿宋" w:hAnsi="仿宋" w:eastAsia="仿宋"/>
          <w:b/>
          <w:color w:val="333333"/>
          <w:sz w:val="32"/>
          <w:szCs w:val="32"/>
        </w:rPr>
        <w:t>，或扫二维码。</w:t>
      </w:r>
    </w:p>
    <w:p>
      <w:pPr>
        <w:pStyle w:val="2"/>
        <w:ind w:firstLine="648"/>
        <w:jc w:val="both"/>
        <w:rPr>
          <w:rFonts w:ascii="仿宋" w:hAnsi="仿宋" w:eastAsia="仿宋"/>
          <w:bCs/>
          <w:color w:val="333333"/>
          <w:sz w:val="32"/>
          <w:szCs w:val="32"/>
        </w:rPr>
      </w:pPr>
      <w:r>
        <w:rPr>
          <w:rFonts w:hint="eastAsia" w:ascii="仿宋" w:hAnsi="仿宋" w:eastAsia="仿宋"/>
          <w:bCs/>
          <w:color w:val="333333"/>
          <w:sz w:val="32"/>
          <w:szCs w:val="32"/>
        </w:rPr>
        <w:drawing>
          <wp:inline distT="0" distB="0" distL="0" distR="0">
            <wp:extent cx="2514600" cy="298894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第一批次复试时间及安排：</w:t>
      </w:r>
    </w:p>
    <w:p>
      <w:pPr>
        <w:pStyle w:val="2"/>
        <w:ind w:firstLine="643" w:firstLineChars="200"/>
        <w:jc w:val="both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请于9月</w:t>
      </w:r>
      <w:r>
        <w:rPr>
          <w:rFonts w:ascii="仿宋" w:hAnsi="仿宋" w:eastAsia="仿宋"/>
          <w:b/>
          <w:bCs/>
          <w:sz w:val="32"/>
          <w:szCs w:val="32"/>
        </w:rPr>
        <w:t>23</w:t>
      </w:r>
      <w:r>
        <w:rPr>
          <w:rFonts w:hint="eastAsia" w:ascii="仿宋" w:hAnsi="仿宋" w:eastAsia="仿宋"/>
          <w:b/>
          <w:bCs/>
          <w:sz w:val="32"/>
          <w:szCs w:val="32"/>
        </w:rPr>
        <w:t>日上午8:3</w:t>
      </w:r>
      <w:r>
        <w:rPr>
          <w:rFonts w:ascii="仿宋" w:hAnsi="仿宋" w:eastAsia="仿宋"/>
          <w:b/>
          <w:bCs/>
          <w:sz w:val="32"/>
          <w:szCs w:val="32"/>
        </w:rPr>
        <w:t>0</w:t>
      </w:r>
      <w:r>
        <w:rPr>
          <w:rFonts w:hint="eastAsia" w:ascii="仿宋" w:hAnsi="仿宋" w:eastAsia="仿宋"/>
          <w:b/>
          <w:bCs/>
          <w:sz w:val="32"/>
          <w:szCs w:val="32"/>
        </w:rPr>
        <w:t>实名登录腾讯会议（会议号：8</w:t>
      </w:r>
      <w:r>
        <w:rPr>
          <w:rFonts w:ascii="仿宋" w:hAnsi="仿宋" w:eastAsia="仿宋"/>
          <w:b/>
          <w:bCs/>
          <w:sz w:val="32"/>
          <w:szCs w:val="32"/>
        </w:rPr>
        <w:t>13 707 780</w:t>
      </w:r>
      <w:r>
        <w:rPr>
          <w:rFonts w:hint="eastAsia" w:ascii="仿宋" w:hAnsi="仿宋" w:eastAsia="仿宋"/>
          <w:b/>
          <w:bCs/>
          <w:sz w:val="32"/>
          <w:szCs w:val="32"/>
        </w:rPr>
        <w:t>），会上讲解相关要求，公布复试顺序并进行设备测试演练，</w:t>
      </w:r>
      <w:r>
        <w:rPr>
          <w:rFonts w:ascii="仿宋" w:hAnsi="仿宋" w:eastAsia="仿宋"/>
          <w:b/>
          <w:bCs/>
          <w:sz w:val="32"/>
          <w:szCs w:val="32"/>
        </w:rPr>
        <w:t>9</w:t>
      </w:r>
      <w:r>
        <w:rPr>
          <w:rFonts w:hint="eastAsia" w:ascii="仿宋" w:hAnsi="仿宋" w:eastAsia="仿宋"/>
          <w:b/>
          <w:bCs/>
          <w:sz w:val="32"/>
          <w:szCs w:val="32"/>
        </w:rPr>
        <w:t>:00正式开始。</w:t>
      </w:r>
    </w:p>
    <w:p>
      <w:pPr>
        <w:pStyle w:val="2"/>
        <w:numPr>
          <w:ilvl w:val="0"/>
          <w:numId w:val="1"/>
        </w:numPr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考生须知</w:t>
      </w:r>
    </w:p>
    <w:p>
      <w:pPr>
        <w:pStyle w:val="2"/>
        <w:ind w:firstLine="640" w:firstLineChars="200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1、考生</w:t>
      </w:r>
      <w:r>
        <w:rPr>
          <w:rFonts w:hint="eastAsia" w:ascii="仿宋" w:hAnsi="仿宋" w:eastAsia="仿宋"/>
          <w:color w:val="333333"/>
          <w:sz w:val="32"/>
          <w:szCs w:val="32"/>
        </w:rPr>
        <w:t>复试时</w:t>
      </w:r>
      <w:r>
        <w:rPr>
          <w:rFonts w:ascii="仿宋" w:hAnsi="仿宋" w:eastAsia="仿宋"/>
          <w:color w:val="333333"/>
          <w:sz w:val="32"/>
          <w:szCs w:val="32"/>
        </w:rPr>
        <w:t>需</w:t>
      </w:r>
      <w:r>
        <w:rPr>
          <w:rFonts w:hint="eastAsia" w:ascii="仿宋" w:hAnsi="仿宋" w:eastAsia="仿宋"/>
          <w:color w:val="333333"/>
          <w:sz w:val="32"/>
          <w:szCs w:val="32"/>
        </w:rPr>
        <w:t>准备好身份证、学生证，以便查验。具体要求参见《首都经济贸易大学2022年接收推免生招生考试考生行为规范及环境设备要求》。</w:t>
      </w:r>
    </w:p>
    <w:p>
      <w:pPr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、所有参与推免生复试的考生须于复试前通过扫描二维码缴纳复试费，复试费标准为100元/人。请考生务必在“添加附言”处严格按以下格式添加备注，不要增减任何额外信息，格式为“申请学院+申请专业+姓名+身份证号+推免生复试费”。学校为全体考生开具正式收费票据，待正式开学后，可到学校财务处领取。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drawing>
          <wp:inline distT="0" distB="0" distL="0" distR="0">
            <wp:extent cx="1924050" cy="2915920"/>
            <wp:effectExtent l="0" t="0" r="0" b="17780"/>
            <wp:docPr id="4" name="图片 4" descr="C:\Users\cm\Desktop\财务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cm\Desktop\财务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3</w:t>
      </w:r>
      <w:r>
        <w:rPr>
          <w:rFonts w:hint="eastAsia" w:ascii="仿宋" w:hAnsi="仿宋" w:eastAsia="仿宋"/>
          <w:color w:val="333333"/>
          <w:sz w:val="32"/>
          <w:szCs w:val="32"/>
        </w:rPr>
        <w:t>、请务必在中国研招网推免生系统开通后进入“推免生服务系统”进行注册填写基本信息，并网上支付报名费，待我校发送待录取通知后直接确认录取。被拟录取的推免生如不在中国研招网报名，无法完成推免生录取工作，后果自负。</w:t>
      </w:r>
    </w:p>
    <w:p>
      <w:pPr>
        <w:pStyle w:val="2"/>
        <w:numPr>
          <w:ilvl w:val="0"/>
          <w:numId w:val="1"/>
        </w:num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复试成绩评定、录取原则及相关规定</w:t>
      </w:r>
    </w:p>
    <w:p>
      <w:pPr>
        <w:pStyle w:val="2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具体参见《首都经济贸易大学202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年接收推荐免试攻读硕士研究生工作办法》。</w:t>
      </w:r>
    </w:p>
    <w:p>
      <w:pPr>
        <w:pStyle w:val="2"/>
        <w:numPr>
          <w:ilvl w:val="0"/>
          <w:numId w:val="1"/>
        </w:num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联系人</w:t>
      </w:r>
    </w:p>
    <w:p>
      <w:pPr>
        <w:pStyle w:val="2"/>
        <w:ind w:firstLine="640" w:firstLineChars="200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贾老师：诚明楼205房间,010-83952206</w:t>
      </w:r>
    </w:p>
    <w:p>
      <w:pPr>
        <w:pStyle w:val="2"/>
        <w:rPr>
          <w:rFonts w:ascii="仿宋" w:hAnsi="仿宋" w:eastAsia="仿宋"/>
          <w:color w:val="333333"/>
          <w:sz w:val="32"/>
          <w:szCs w:val="32"/>
        </w:rPr>
      </w:pPr>
    </w:p>
    <w:p>
      <w:pPr>
        <w:pStyle w:val="2"/>
        <w:rPr>
          <w:rFonts w:ascii="仿宋" w:hAnsi="仿宋" w:eastAsia="仿宋"/>
          <w:color w:val="333333"/>
          <w:sz w:val="32"/>
          <w:szCs w:val="32"/>
        </w:rPr>
      </w:pPr>
    </w:p>
    <w:p>
      <w:pPr>
        <w:pStyle w:val="2"/>
        <w:rPr>
          <w:rFonts w:ascii="仿宋" w:hAnsi="仿宋" w:eastAsia="仿宋"/>
          <w:color w:val="333333"/>
          <w:sz w:val="32"/>
          <w:szCs w:val="32"/>
        </w:rPr>
      </w:pPr>
    </w:p>
    <w:p>
      <w:pPr>
        <w:ind w:right="320" w:firstLine="640" w:firstLineChars="20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管理工程学院</w:t>
      </w:r>
    </w:p>
    <w:p>
      <w:pPr>
        <w:ind w:firstLine="640" w:firstLineChars="200"/>
        <w:jc w:val="right"/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年9月1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259F2"/>
    <w:multiLevelType w:val="multilevel"/>
    <w:tmpl w:val="0DD259F2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00A42"/>
    <w:rsid w:val="6E1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2021-09-16T07:45:00Z</dcterms:created>
  <dc:creator>Sophie</dc:creator>
  <cp:lastModifiedBy>Sophie</cp:lastModifiedBy>
  <dcterms:modified xsi:type="dcterms:W3CDTF">2021-09-16T07:47:12Z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98DBEB4F88E44F14B8016335D150EE5E</vt:lpwstr>
  </property>
</Properties>
</file>