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A4" w:rsidRPr="0075015C" w:rsidRDefault="00EA77A4" w:rsidP="00487F2F">
      <w:pPr>
        <w:autoSpaceDE w:val="0"/>
        <w:autoSpaceDN w:val="0"/>
        <w:adjustRightInd w:val="0"/>
        <w:jc w:val="center"/>
        <w:rPr>
          <w:rFonts w:ascii="仿宋" w:eastAsia="仿宋" w:hAnsi="仿宋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75015C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研究生新生缴费须知</w:t>
      </w:r>
    </w:p>
    <w:p w:rsidR="00EA77A4" w:rsidRPr="0075015C" w:rsidRDefault="00EA77A4" w:rsidP="00487F2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</w:t>
      </w:r>
    </w:p>
    <w:p w:rsidR="00EA77A4" w:rsidRDefault="00EA77A4" w:rsidP="00B60BF4">
      <w:pPr>
        <w:autoSpaceDE w:val="0"/>
        <w:autoSpaceDN w:val="0"/>
        <w:adjustRightInd w:val="0"/>
        <w:spacing w:line="360" w:lineRule="auto"/>
        <w:ind w:firstLine="555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一、缴费标准</w:t>
      </w:r>
    </w:p>
    <w:p w:rsidR="00EA77A4" w:rsidRPr="0075015C" w:rsidRDefault="00EA77A4" w:rsidP="00B60BF4">
      <w:pPr>
        <w:autoSpaceDE w:val="0"/>
        <w:autoSpaceDN w:val="0"/>
        <w:adjustRightInd w:val="0"/>
        <w:spacing w:line="360" w:lineRule="auto"/>
        <w:ind w:firstLine="555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按照</w:t>
      </w:r>
      <w:proofErr w:type="gramStart"/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北京市发改委</w:t>
      </w:r>
      <w:proofErr w:type="gramEnd"/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批复：</w:t>
      </w:r>
    </w:p>
    <w:p w:rsidR="00EA77A4" w:rsidRPr="0075015C" w:rsidRDefault="00EA77A4" w:rsidP="00487F2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学费标准，详细见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招生简章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;</w:t>
      </w:r>
    </w:p>
    <w:p w:rsidR="00EA77A4" w:rsidRDefault="00EA77A4" w:rsidP="0022578C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住宿费标准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</w:p>
    <w:p w:rsidR="00EA77A4" w:rsidRDefault="00EA77A4" w:rsidP="0022578C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①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全日制非定向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硕士、博士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研究生</w:t>
      </w:r>
      <w:r w:rsidRPr="0022578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在基本学制内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提供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宿舍；</w:t>
      </w:r>
    </w:p>
    <w:p w:rsidR="00EA77A4" w:rsidRPr="0022578C" w:rsidRDefault="00EA77A4" w:rsidP="0022578C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22578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②定向单位在京外的博士研究生，提供博一、博二两年的宿舍。</w:t>
      </w:r>
    </w:p>
    <w:p w:rsidR="00EA77A4" w:rsidRPr="0075015C" w:rsidRDefault="00EA77A4" w:rsidP="00487F2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</w:t>
      </w:r>
      <w:proofErr w:type="gramStart"/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校外赛欧公寓</w:t>
      </w:r>
      <w:proofErr w:type="gramEnd"/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       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1500 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/ 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人、年</w:t>
      </w:r>
    </w:p>
    <w:p w:rsidR="00EA77A4" w:rsidRPr="0075015C" w:rsidRDefault="00EA77A4" w:rsidP="00487F2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校内公寓（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>4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>6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750 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/ 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人、年</w:t>
      </w:r>
    </w:p>
    <w:p w:rsidR="00EA77A4" w:rsidRDefault="00EA77A4" w:rsidP="00C80A94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校内公寓（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2 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号楼）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华侨公寓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550-750 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/ 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人、年</w:t>
      </w:r>
    </w:p>
    <w:p w:rsidR="00EA77A4" w:rsidRPr="0075015C" w:rsidRDefault="00EA77A4" w:rsidP="00C80A94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校内公寓（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5 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号楼）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       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1200 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元</w:t>
      </w: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/ </w:t>
      </w:r>
      <w:r w:rsidRPr="007501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人、年</w:t>
      </w:r>
    </w:p>
    <w:p w:rsidR="00EA77A4" w:rsidRPr="0075015C" w:rsidRDefault="00EA77A4" w:rsidP="00487F2F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75015C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</w:t>
      </w:r>
      <w:r w:rsidRPr="0075015C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二、缴费方式：</w:t>
      </w:r>
      <w:r w:rsidRPr="0075015C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登录网上缴费平台缴费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学生报到后，使用校园网络登录网上缴费平台，按《缴费平台操作指南》（后附）的步骤，</w:t>
      </w:r>
      <w:r>
        <w:rPr>
          <w:rFonts w:ascii="仿宋" w:eastAsia="仿宋" w:hAnsi="仿宋" w:cs="仿宋" w:hint="eastAsia"/>
          <w:kern w:val="0"/>
          <w:sz w:val="28"/>
          <w:szCs w:val="28"/>
        </w:rPr>
        <w:t>足额缴纳学费等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    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重要提示：因为网络环境等原因，请在支付完成后，不要马上关闭页面，等待支付成功的完整信息回传后再关闭。建议对缴费成功的页面截图保存，以备查询。如果完成缴费后，银行账户已经支付成功，而缴费平台仍显示应缴费用，请第二天再查询，避免重复缴费。</w:t>
      </w:r>
    </w:p>
    <w:p w:rsidR="00EA77A4" w:rsidRPr="0075015C" w:rsidRDefault="00EA77A4" w:rsidP="00F8664C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缴费时间要求：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 xml:space="preserve">　学费</w:t>
      </w:r>
      <w:r w:rsidRPr="0075015C">
        <w:rPr>
          <w:rFonts w:ascii="仿宋" w:eastAsia="仿宋" w:hAnsi="仿宋" w:cs="仿宋"/>
          <w:kern w:val="0"/>
          <w:sz w:val="28"/>
          <w:szCs w:val="28"/>
        </w:rPr>
        <w:t>——10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75015C">
        <w:rPr>
          <w:rFonts w:ascii="仿宋" w:eastAsia="仿宋" w:hAnsi="仿宋" w:cs="仿宋"/>
          <w:kern w:val="0"/>
          <w:sz w:val="28"/>
          <w:szCs w:val="28"/>
        </w:rPr>
        <w:t>31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日前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住宿费</w:t>
      </w:r>
      <w:r w:rsidRPr="0075015C">
        <w:rPr>
          <w:rFonts w:ascii="仿宋" w:eastAsia="仿宋" w:hAnsi="仿宋" w:cs="仿宋"/>
          <w:kern w:val="0"/>
          <w:sz w:val="28"/>
          <w:szCs w:val="28"/>
        </w:rPr>
        <w:t>——9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75015C">
        <w:rPr>
          <w:rFonts w:ascii="仿宋" w:eastAsia="仿宋" w:hAnsi="仿宋" w:cs="仿宋"/>
          <w:kern w:val="0"/>
          <w:sz w:val="28"/>
          <w:szCs w:val="28"/>
        </w:rPr>
        <w:t>15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 w:rsidRPr="0075015C">
        <w:rPr>
          <w:rFonts w:ascii="仿宋" w:eastAsia="仿宋" w:hAnsi="仿宋" w:cs="仿宋"/>
          <w:kern w:val="0"/>
          <w:sz w:val="28"/>
          <w:szCs w:val="28"/>
        </w:rPr>
        <w:t>—10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75015C">
        <w:rPr>
          <w:rFonts w:ascii="仿宋" w:eastAsia="仿宋" w:hAnsi="仿宋" w:cs="仿宋"/>
          <w:kern w:val="0"/>
          <w:sz w:val="28"/>
          <w:szCs w:val="28"/>
        </w:rPr>
        <w:t>31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</w:t>
      </w:r>
      <w:r>
        <w:rPr>
          <w:rFonts w:ascii="仿宋" w:eastAsia="仿宋" w:hAnsi="仿宋" w:cs="仿宋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新生确定住宿后，由学生公寓将学生入住信息录入系统，学生方可登录缴费平台缴纳住宿费，因此住宿费缴纳时间预计在</w:t>
      </w:r>
      <w:r w:rsidRPr="0075015C">
        <w:rPr>
          <w:rFonts w:ascii="仿宋" w:eastAsia="仿宋" w:hAnsi="仿宋" w:cs="仿宋"/>
          <w:kern w:val="0"/>
          <w:sz w:val="28"/>
          <w:szCs w:val="28"/>
        </w:rPr>
        <w:t>9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75015C">
        <w:rPr>
          <w:rFonts w:ascii="仿宋" w:eastAsia="仿宋" w:hAnsi="仿宋" w:cs="仿宋"/>
          <w:kern w:val="0"/>
          <w:sz w:val="28"/>
          <w:szCs w:val="28"/>
        </w:rPr>
        <w:t>15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日之后。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4</w:t>
      </w:r>
      <w:r>
        <w:rPr>
          <w:rFonts w:ascii="仿宋" w:eastAsia="仿宋" w:hAnsi="仿宋" w:cs="仿宋" w:hint="eastAsia"/>
          <w:kern w:val="0"/>
          <w:sz w:val="28"/>
          <w:szCs w:val="28"/>
        </w:rPr>
        <w:t>．收费票据的领取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缴费成功后，学费、住宿费的电子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票</w:t>
      </w:r>
      <w:r>
        <w:rPr>
          <w:rFonts w:ascii="仿宋" w:eastAsia="仿宋" w:hAnsi="仿宋" w:cs="仿宋" w:hint="eastAsia"/>
          <w:kern w:val="0"/>
          <w:sz w:val="28"/>
          <w:szCs w:val="28"/>
        </w:rPr>
        <w:t>据将自动生成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kern w:val="0"/>
          <w:sz w:val="28"/>
          <w:szCs w:val="28"/>
        </w:rPr>
        <w:t>纸质版票据可自行打印，具体操作流程详见后续通知。非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全日制专硕学费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发票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由财务处统一</w:t>
      </w:r>
      <w:r>
        <w:rPr>
          <w:rFonts w:ascii="仿宋" w:eastAsia="仿宋" w:hAnsi="仿宋" w:cs="仿宋" w:hint="eastAsia"/>
          <w:kern w:val="0"/>
          <w:sz w:val="28"/>
          <w:szCs w:val="28"/>
        </w:rPr>
        <w:t>开具后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发放至各学院，由各学院组织学生领取。缴费发票是重要交费凭证，是学生退费的唯一依据，请妥善保管，遗失不补。</w:t>
      </w:r>
    </w:p>
    <w:p w:rsidR="00EA77A4" w:rsidRPr="0075015C" w:rsidRDefault="00EA77A4" w:rsidP="00F8664C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．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以后年度的费用缴纳</w:t>
      </w:r>
    </w:p>
    <w:p w:rsidR="00EA77A4" w:rsidRPr="0075015C" w:rsidRDefault="00EA77A4" w:rsidP="00956805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   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以后年度的学费和住宿费请在每年开学后至</w:t>
      </w:r>
      <w:r w:rsidRPr="0075015C">
        <w:rPr>
          <w:rFonts w:ascii="仿宋" w:eastAsia="仿宋" w:hAnsi="仿宋" w:cs="仿宋"/>
          <w:kern w:val="0"/>
          <w:sz w:val="28"/>
          <w:szCs w:val="28"/>
        </w:rPr>
        <w:t>10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Pr="0075015C">
        <w:rPr>
          <w:rFonts w:ascii="仿宋" w:eastAsia="仿宋" w:hAnsi="仿宋" w:cs="仿宋"/>
          <w:kern w:val="0"/>
          <w:sz w:val="28"/>
          <w:szCs w:val="28"/>
        </w:rPr>
        <w:t>31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日前，登录学校的网上缴费平台进行缴费。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三、贷款缴费方式</w:t>
      </w:r>
    </w:p>
    <w:p w:rsidR="00EA77A4" w:rsidRPr="00C542C6" w:rsidRDefault="00EA77A4" w:rsidP="00C542C6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各类贷款到达学校账户</w:t>
      </w:r>
      <w:r>
        <w:rPr>
          <w:rFonts w:ascii="仿宋" w:eastAsia="仿宋" w:hAnsi="仿宋" w:cs="仿宋" w:hint="eastAsia"/>
          <w:kern w:val="0"/>
          <w:sz w:val="28"/>
          <w:szCs w:val="28"/>
        </w:rPr>
        <w:t>后，先行缴纳学生本人的学费、住宿费，剩余贷款金额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统一退回到学生本人的北京银行卡中。请关注财务处缴费平台发布的通知。</w:t>
      </w:r>
    </w:p>
    <w:p w:rsidR="00EA77A4" w:rsidRDefault="00EA77A4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</w:t>
      </w:r>
      <w:r w:rsidRPr="0075015C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、登记本人银行卡号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>1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．根据《中国人民银行关于改进个人银行账户服务加强账户管理的通知》规定，我校自</w:t>
      </w:r>
      <w:r w:rsidRPr="0075015C">
        <w:rPr>
          <w:rFonts w:ascii="仿宋" w:eastAsia="仿宋" w:hAnsi="仿宋" w:cs="仿宋"/>
          <w:kern w:val="0"/>
          <w:sz w:val="28"/>
          <w:szCs w:val="28"/>
        </w:rPr>
        <w:t>2017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年起不再为录取新生统一办理银行卡。新生报到入学后，</w:t>
      </w:r>
      <w:r>
        <w:rPr>
          <w:rFonts w:ascii="仿宋" w:eastAsia="仿宋" w:hAnsi="仿宋" w:cs="仿宋" w:hint="eastAsia"/>
          <w:kern w:val="0"/>
          <w:sz w:val="28"/>
          <w:szCs w:val="28"/>
        </w:rPr>
        <w:t>请</w:t>
      </w:r>
      <w:r w:rsidRPr="0075015C">
        <w:rPr>
          <w:rFonts w:ascii="仿宋" w:eastAsia="仿宋" w:hAnsi="仿宋" w:cs="仿宋" w:hint="eastAsia"/>
          <w:color w:val="000000"/>
          <w:sz w:val="28"/>
          <w:szCs w:val="28"/>
          <w:shd w:val="clear" w:color="auto" w:fill="F7FDFF"/>
        </w:rPr>
        <w:t>尽快到</w:t>
      </w:r>
      <w:r w:rsidRPr="0075015C">
        <w:rPr>
          <w:rStyle w:val="a6"/>
          <w:rFonts w:ascii="仿宋" w:eastAsia="仿宋" w:hAnsi="仿宋" w:cs="仿宋" w:hint="eastAsia"/>
          <w:b/>
          <w:bCs/>
          <w:color w:val="FF0000"/>
          <w:sz w:val="28"/>
          <w:szCs w:val="28"/>
          <w:highlight w:val="yellow"/>
          <w:shd w:val="clear" w:color="auto" w:fill="F7FDFF"/>
        </w:rPr>
        <w:t>北京银行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任意一家网点</w:t>
      </w:r>
      <w:r w:rsidRPr="0075015C"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7FDFF"/>
        </w:rPr>
        <w:t>办理一张借记卡</w:t>
      </w:r>
      <w:r>
        <w:rPr>
          <w:rStyle w:val="a6"/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7FDFF"/>
        </w:rPr>
        <w:t>，并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尽快</w:t>
      </w:r>
      <w:r>
        <w:rPr>
          <w:rFonts w:ascii="仿宋" w:eastAsia="仿宋" w:hAnsi="仿宋" w:cs="仿宋" w:hint="eastAsia"/>
          <w:kern w:val="0"/>
          <w:sz w:val="28"/>
          <w:szCs w:val="28"/>
        </w:rPr>
        <w:t>在学校系统里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登记</w:t>
      </w:r>
      <w:r>
        <w:rPr>
          <w:rFonts w:ascii="仿宋" w:eastAsia="仿宋" w:hAnsi="仿宋" w:cs="仿宋" w:hint="eastAsia"/>
          <w:kern w:val="0"/>
          <w:sz w:val="28"/>
          <w:szCs w:val="28"/>
        </w:rPr>
        <w:t>该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卡号，学生在校期间学校发放的奖学金、助学金、劳务费、医药费报销款、助学贷款余额退回、</w:t>
      </w:r>
      <w:proofErr w:type="gramStart"/>
      <w:r w:rsidRPr="0075015C">
        <w:rPr>
          <w:rFonts w:ascii="仿宋" w:eastAsia="仿宋" w:hAnsi="仿宋" w:cs="仿宋" w:hint="eastAsia"/>
          <w:kern w:val="0"/>
          <w:sz w:val="28"/>
          <w:szCs w:val="28"/>
        </w:rPr>
        <w:t>一</w:t>
      </w:r>
      <w:proofErr w:type="gramEnd"/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卡通余额退款等各种款项，均通过该银行卡支付。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>2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．登记卡号的方式。在校园网环境下，登录财务处综合信息门户（</w:t>
      </w:r>
      <w:r w:rsidRPr="0075015C">
        <w:rPr>
          <w:rFonts w:ascii="仿宋" w:eastAsia="仿宋" w:hAnsi="仿宋" w:cs="仿宋"/>
          <w:kern w:val="0"/>
          <w:sz w:val="28"/>
          <w:szCs w:val="28"/>
        </w:rPr>
        <w:t>cwcx.cueb.edu.cn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），点击“新版财务查询”</w:t>
      </w:r>
      <w:r w:rsidRPr="0075015C">
        <w:rPr>
          <w:rFonts w:ascii="仿宋" w:eastAsia="仿宋" w:hAnsi="仿宋" w:cs="仿宋"/>
          <w:kern w:val="0"/>
          <w:sz w:val="28"/>
          <w:szCs w:val="28"/>
        </w:rPr>
        <w:t>——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“我的财务信息”</w:t>
      </w:r>
      <w:r w:rsidRPr="0075015C">
        <w:rPr>
          <w:rFonts w:ascii="仿宋" w:eastAsia="仿宋" w:hAnsi="仿宋" w:cs="仿宋"/>
          <w:kern w:val="0"/>
          <w:sz w:val="28"/>
          <w:szCs w:val="28"/>
        </w:rPr>
        <w:t>——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“财务信息维护”，填写卡号信息。卡号信息发生变化的，请通过该系统及时进行修改，以保证资金顺利到账。</w:t>
      </w:r>
    </w:p>
    <w:p w:rsidR="00EA77A4" w:rsidRDefault="00EA77A4" w:rsidP="006C7E8B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>3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．如果学生本人已经拥有北京银行借记卡，填写该卡号即可；如果学生本人尚未办理北京银行借记卡，建议学生在开学前就近到北京银行提前办理借记卡。</w:t>
      </w:r>
    </w:p>
    <w:p w:rsidR="00EA77A4" w:rsidRPr="0075015C" w:rsidRDefault="00EA77A4" w:rsidP="006C7E8B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/>
          <w:kern w:val="0"/>
          <w:sz w:val="28"/>
          <w:szCs w:val="28"/>
        </w:rPr>
        <w:t>4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．学校附近北京银行网点如下：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北京银行（三环新城支行）</w:t>
      </w: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银行地址：</w:t>
      </w:r>
      <w:proofErr w:type="gramStart"/>
      <w:r w:rsidRPr="0075015C">
        <w:rPr>
          <w:rFonts w:ascii="仿宋" w:eastAsia="仿宋" w:hAnsi="仿宋" w:cs="仿宋" w:hint="eastAsia"/>
          <w:kern w:val="0"/>
          <w:sz w:val="28"/>
          <w:szCs w:val="28"/>
        </w:rPr>
        <w:t>丰台区丰桥路</w:t>
      </w:r>
      <w:proofErr w:type="gramEnd"/>
      <w:r w:rsidRPr="0075015C">
        <w:rPr>
          <w:rFonts w:ascii="仿宋" w:eastAsia="仿宋" w:hAnsi="仿宋" w:cs="仿宋"/>
          <w:kern w:val="0"/>
          <w:sz w:val="28"/>
          <w:szCs w:val="28"/>
        </w:rPr>
        <w:t>7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号院</w:t>
      </w:r>
      <w:r w:rsidRPr="0075015C">
        <w:rPr>
          <w:rFonts w:ascii="仿宋" w:eastAsia="仿宋" w:hAnsi="仿宋" w:cs="仿宋"/>
          <w:kern w:val="0"/>
          <w:sz w:val="28"/>
          <w:szCs w:val="28"/>
        </w:rPr>
        <w:t>8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号</w:t>
      </w:r>
      <w:r>
        <w:rPr>
          <w:rFonts w:ascii="仿宋" w:eastAsia="仿宋" w:hAnsi="仿宋" w:cs="仿宋" w:hint="eastAsia"/>
          <w:kern w:val="0"/>
          <w:sz w:val="28"/>
          <w:szCs w:val="28"/>
        </w:rPr>
        <w:t>楼</w:t>
      </w:r>
      <w:r w:rsidRPr="0075015C">
        <w:rPr>
          <w:rFonts w:ascii="仿宋" w:eastAsia="仿宋" w:hAnsi="仿宋" w:cs="仿宋"/>
          <w:kern w:val="0"/>
          <w:sz w:val="28"/>
          <w:szCs w:val="28"/>
        </w:rPr>
        <w:t>28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号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北京银行（金融港支行）</w:t>
      </w: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   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银行地址：丰台区南四环西路</w:t>
      </w:r>
      <w:r w:rsidRPr="0075015C">
        <w:rPr>
          <w:rFonts w:ascii="仿宋" w:eastAsia="仿宋" w:hAnsi="仿宋" w:cs="仿宋"/>
          <w:kern w:val="0"/>
          <w:sz w:val="28"/>
          <w:szCs w:val="28"/>
        </w:rPr>
        <w:t>188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号</w:t>
      </w:r>
      <w:r w:rsidRPr="0075015C">
        <w:rPr>
          <w:rFonts w:ascii="仿宋" w:eastAsia="仿宋" w:hAnsi="仿宋" w:cs="仿宋"/>
          <w:kern w:val="0"/>
          <w:sz w:val="28"/>
          <w:szCs w:val="28"/>
        </w:rPr>
        <w:t>17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区</w:t>
      </w:r>
      <w:r w:rsidRPr="0075015C">
        <w:rPr>
          <w:rFonts w:ascii="仿宋" w:eastAsia="仿宋" w:hAnsi="仿宋" w:cs="仿宋"/>
          <w:kern w:val="0"/>
          <w:sz w:val="28"/>
          <w:szCs w:val="28"/>
        </w:rPr>
        <w:t>15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号</w:t>
      </w:r>
      <w:r w:rsidRPr="0075015C">
        <w:rPr>
          <w:rFonts w:ascii="仿宋" w:eastAsia="仿宋" w:hAnsi="仿宋" w:cs="仿宋"/>
          <w:kern w:val="0"/>
          <w:sz w:val="28"/>
          <w:szCs w:val="28"/>
        </w:rPr>
        <w:t>1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层</w:t>
      </w:r>
      <w:r w:rsidRPr="0075015C">
        <w:rPr>
          <w:rFonts w:ascii="仿宋" w:eastAsia="仿宋" w:hAnsi="仿宋" w:cs="仿宋"/>
          <w:kern w:val="0"/>
          <w:sz w:val="28"/>
          <w:szCs w:val="28"/>
        </w:rPr>
        <w:t>101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北京银行（总部基地支行）</w:t>
      </w: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  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银行地址：丰台区南四环西路</w:t>
      </w:r>
      <w:r w:rsidRPr="0075015C">
        <w:rPr>
          <w:rFonts w:ascii="仿宋" w:eastAsia="仿宋" w:hAnsi="仿宋" w:cs="仿宋"/>
          <w:kern w:val="0"/>
          <w:sz w:val="28"/>
          <w:szCs w:val="28"/>
        </w:rPr>
        <w:t>188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号三区</w:t>
      </w:r>
      <w:r w:rsidRPr="0075015C">
        <w:rPr>
          <w:rFonts w:ascii="仿宋" w:eastAsia="仿宋" w:hAnsi="仿宋" w:cs="仿宋"/>
          <w:kern w:val="0"/>
          <w:sz w:val="28"/>
          <w:szCs w:val="28"/>
        </w:rPr>
        <w:t>5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号</w:t>
      </w: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101.102 </w:t>
      </w:r>
    </w:p>
    <w:p w:rsidR="00EA77A4" w:rsidRDefault="00EA77A4" w:rsidP="00C542C6">
      <w:pPr>
        <w:autoSpaceDE w:val="0"/>
        <w:autoSpaceDN w:val="0"/>
        <w:adjustRightInd w:val="0"/>
        <w:spacing w:line="360" w:lineRule="auto"/>
        <w:ind w:firstLine="57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北京银行（丰台支行）</w:t>
      </w: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    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银行地址：丰台区东安街</w:t>
      </w:r>
      <w:r w:rsidRPr="0075015C">
        <w:rPr>
          <w:rFonts w:ascii="仿宋" w:eastAsia="仿宋" w:hAnsi="仿宋" w:cs="仿宋"/>
          <w:kern w:val="0"/>
          <w:sz w:val="28"/>
          <w:szCs w:val="28"/>
        </w:rPr>
        <w:t>1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号</w:t>
      </w:r>
    </w:p>
    <w:p w:rsidR="00EA77A4" w:rsidRPr="0075015C" w:rsidRDefault="00EA77A4" w:rsidP="00C542C6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五、注意事项</w:t>
      </w:r>
    </w:p>
    <w:p w:rsidR="00EA77A4" w:rsidRPr="0075015C" w:rsidRDefault="00EA77A4" w:rsidP="00C542C6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网络安全原因，缴费平台等系统只限在校内网络环境下登录，校外不能登录。学生使用个人信息登录学校校园网后，按照以下路径登录缴费平台和财务处综合信息门户。</w:t>
      </w:r>
    </w:p>
    <w:p w:rsidR="00EA77A4" w:rsidRPr="0075015C" w:rsidRDefault="00EA77A4" w:rsidP="00C542C6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缴费平台登录网址：</w:t>
      </w:r>
      <w:r w:rsidRPr="0075015C">
        <w:rPr>
          <w:rFonts w:ascii="仿宋" w:eastAsia="仿宋" w:hAnsi="仿宋" w:cs="仿宋"/>
          <w:kern w:val="0"/>
          <w:sz w:val="28"/>
          <w:szCs w:val="28"/>
        </w:rPr>
        <w:t xml:space="preserve"> pay.cueb.edu.cn    </w:t>
      </w:r>
    </w:p>
    <w:p w:rsidR="00EA77A4" w:rsidRPr="0075015C" w:rsidRDefault="00EA77A4" w:rsidP="00C542C6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用户名：请输入学号</w:t>
      </w:r>
    </w:p>
    <w:p w:rsidR="00EA77A4" w:rsidRPr="0075015C" w:rsidRDefault="00EA77A4" w:rsidP="00C542C6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密码：初始密码为身份证号码后</w:t>
      </w:r>
      <w:r w:rsidRPr="0075015C">
        <w:rPr>
          <w:rFonts w:ascii="仿宋" w:eastAsia="仿宋" w:hAnsi="仿宋" w:cs="仿宋"/>
          <w:kern w:val="0"/>
          <w:sz w:val="28"/>
          <w:szCs w:val="28"/>
        </w:rPr>
        <w:t>6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位，登录后请自行修改</w:t>
      </w:r>
    </w:p>
    <w:p w:rsidR="00EA77A4" w:rsidRPr="0075015C" w:rsidRDefault="00EA77A4" w:rsidP="00C542C6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财务处综合信息门户登录网址：</w:t>
      </w:r>
      <w:r w:rsidRPr="0075015C">
        <w:rPr>
          <w:rFonts w:ascii="仿宋" w:eastAsia="仿宋" w:hAnsi="仿宋" w:cs="仿宋"/>
          <w:kern w:val="0"/>
          <w:sz w:val="28"/>
          <w:szCs w:val="28"/>
        </w:rPr>
        <w:t>cwcx.cueb.edu.cn</w:t>
      </w:r>
    </w:p>
    <w:p w:rsidR="00EA77A4" w:rsidRPr="0075015C" w:rsidRDefault="00EA77A4" w:rsidP="00C542C6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 xml:space="preserve">   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用户名：请输入学号</w:t>
      </w:r>
    </w:p>
    <w:p w:rsidR="00EA77A4" w:rsidRDefault="00EA77A4" w:rsidP="006C7E8B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密码：初始密码为身份证号码后</w:t>
      </w:r>
      <w:r w:rsidRPr="0075015C">
        <w:rPr>
          <w:rFonts w:ascii="仿宋" w:eastAsia="仿宋" w:hAnsi="仿宋" w:cs="仿宋"/>
          <w:kern w:val="0"/>
          <w:sz w:val="28"/>
          <w:szCs w:val="28"/>
        </w:rPr>
        <w:t>6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位，登录后请自行修改</w:t>
      </w:r>
    </w:p>
    <w:p w:rsidR="00EA77A4" w:rsidRPr="006C7E8B" w:rsidRDefault="00EA77A4" w:rsidP="006C7E8B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财务处学费管理办公室：博纳楼</w:t>
      </w:r>
      <w:r w:rsidRPr="0075015C">
        <w:rPr>
          <w:rFonts w:ascii="仿宋" w:eastAsia="仿宋" w:hAnsi="仿宋" w:cs="仿宋"/>
          <w:kern w:val="0"/>
          <w:sz w:val="28"/>
          <w:szCs w:val="28"/>
        </w:rPr>
        <w:t>322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办公室，联系电话</w:t>
      </w:r>
      <w:r w:rsidRPr="0075015C">
        <w:rPr>
          <w:rFonts w:ascii="仿宋" w:eastAsia="仿宋" w:hAnsi="仿宋" w:cs="仿宋"/>
          <w:kern w:val="0"/>
          <w:sz w:val="28"/>
          <w:szCs w:val="28"/>
        </w:rPr>
        <w:t>010-83952292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</w:t>
      </w:r>
    </w:p>
    <w:p w:rsidR="00EA77A4" w:rsidRPr="0075015C" w:rsidRDefault="00EA77A4" w:rsidP="00966833">
      <w:pPr>
        <w:autoSpaceDE w:val="0"/>
        <w:autoSpaceDN w:val="0"/>
        <w:adjustRightInd w:val="0"/>
        <w:spacing w:line="360" w:lineRule="auto"/>
        <w:ind w:firstLine="480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　首都经济贸易大学财务处</w:t>
      </w:r>
    </w:p>
    <w:p w:rsidR="00EA77A4" w:rsidRPr="005D33E2" w:rsidRDefault="00EA77A4" w:rsidP="005D33E2">
      <w:pPr>
        <w:autoSpaceDE w:val="0"/>
        <w:autoSpaceDN w:val="0"/>
        <w:adjustRightInd w:val="0"/>
        <w:spacing w:line="360" w:lineRule="auto"/>
        <w:ind w:firstLine="480"/>
        <w:jc w:val="right"/>
        <w:rPr>
          <w:rFonts w:ascii="仿宋" w:eastAsia="仿宋" w:hAnsi="仿宋" w:cs="Times New Roman"/>
          <w:kern w:val="0"/>
          <w:sz w:val="28"/>
          <w:szCs w:val="28"/>
        </w:rPr>
      </w:pPr>
      <w:r w:rsidRPr="0075015C">
        <w:rPr>
          <w:rFonts w:ascii="仿宋" w:eastAsia="仿宋" w:hAnsi="仿宋" w:cs="仿宋" w:hint="eastAsia"/>
          <w:kern w:val="0"/>
          <w:sz w:val="28"/>
          <w:szCs w:val="28"/>
        </w:rPr>
        <w:t xml:space="preserve">　　</w:t>
      </w:r>
      <w:r w:rsidRPr="0075015C">
        <w:rPr>
          <w:rFonts w:ascii="仿宋" w:eastAsia="仿宋" w:hAnsi="仿宋" w:cs="仿宋"/>
          <w:kern w:val="0"/>
          <w:sz w:val="28"/>
          <w:szCs w:val="28"/>
        </w:rPr>
        <w:t>20</w:t>
      </w:r>
      <w:r>
        <w:rPr>
          <w:rFonts w:ascii="仿宋" w:eastAsia="仿宋" w:hAnsi="仿宋" w:cs="仿宋"/>
          <w:kern w:val="0"/>
          <w:sz w:val="28"/>
          <w:szCs w:val="28"/>
        </w:rPr>
        <w:t>20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Pr="0075015C">
        <w:rPr>
          <w:rFonts w:ascii="仿宋" w:eastAsia="仿宋" w:hAnsi="仿宋" w:cs="仿宋"/>
          <w:kern w:val="0"/>
          <w:sz w:val="28"/>
          <w:szCs w:val="28"/>
        </w:rPr>
        <w:t>6</w:t>
      </w:r>
      <w:r w:rsidRPr="0075015C">
        <w:rPr>
          <w:rFonts w:ascii="仿宋" w:eastAsia="仿宋" w:hAnsi="仿宋" w:cs="仿宋" w:hint="eastAsia"/>
          <w:kern w:val="0"/>
          <w:sz w:val="28"/>
          <w:szCs w:val="28"/>
        </w:rPr>
        <w:t>月</w:t>
      </w:r>
    </w:p>
    <w:sectPr w:rsidR="00EA77A4" w:rsidRPr="005D33E2" w:rsidSect="0011437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95" w:rsidRDefault="00352295" w:rsidP="00FA51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2295" w:rsidRDefault="00352295" w:rsidP="00FA51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95" w:rsidRDefault="00352295" w:rsidP="00FA51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2295" w:rsidRDefault="00352295" w:rsidP="00FA51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A4" w:rsidRDefault="00EA77A4" w:rsidP="00F8664C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2F"/>
    <w:rsid w:val="00066CC3"/>
    <w:rsid w:val="000B1D4E"/>
    <w:rsid w:val="00114370"/>
    <w:rsid w:val="001A0D42"/>
    <w:rsid w:val="001B20FB"/>
    <w:rsid w:val="001F4ACC"/>
    <w:rsid w:val="001F6B83"/>
    <w:rsid w:val="00222BB6"/>
    <w:rsid w:val="0022578C"/>
    <w:rsid w:val="00225BCD"/>
    <w:rsid w:val="00243B80"/>
    <w:rsid w:val="002743BE"/>
    <w:rsid w:val="00290FE9"/>
    <w:rsid w:val="002A102E"/>
    <w:rsid w:val="00352295"/>
    <w:rsid w:val="00384CDE"/>
    <w:rsid w:val="00487F2F"/>
    <w:rsid w:val="004B41DE"/>
    <w:rsid w:val="004C337B"/>
    <w:rsid w:val="004D2CBB"/>
    <w:rsid w:val="0051483C"/>
    <w:rsid w:val="00591A97"/>
    <w:rsid w:val="005925F9"/>
    <w:rsid w:val="005D33E2"/>
    <w:rsid w:val="0061117F"/>
    <w:rsid w:val="006803B3"/>
    <w:rsid w:val="006C7E8B"/>
    <w:rsid w:val="006D0440"/>
    <w:rsid w:val="0075015C"/>
    <w:rsid w:val="00752EB5"/>
    <w:rsid w:val="00956805"/>
    <w:rsid w:val="00957EE7"/>
    <w:rsid w:val="00966833"/>
    <w:rsid w:val="00A80A0C"/>
    <w:rsid w:val="00B32124"/>
    <w:rsid w:val="00B60BF4"/>
    <w:rsid w:val="00C44CBD"/>
    <w:rsid w:val="00C542C6"/>
    <w:rsid w:val="00C80A94"/>
    <w:rsid w:val="00D279AF"/>
    <w:rsid w:val="00D41ACD"/>
    <w:rsid w:val="00DC1CC5"/>
    <w:rsid w:val="00EA77A4"/>
    <w:rsid w:val="00EB7A52"/>
    <w:rsid w:val="00EE74E7"/>
    <w:rsid w:val="00F2148D"/>
    <w:rsid w:val="00F8664C"/>
    <w:rsid w:val="00FA5128"/>
    <w:rsid w:val="00F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191AEFA-FE34-4BC7-BFD2-54DBECCE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7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F6B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F6B83"/>
    <w:rPr>
      <w:sz w:val="18"/>
      <w:szCs w:val="18"/>
    </w:rPr>
  </w:style>
  <w:style w:type="paragraph" w:styleId="a4">
    <w:name w:val="header"/>
    <w:basedOn w:val="a"/>
    <w:link w:val="Char0"/>
    <w:uiPriority w:val="99"/>
    <w:rsid w:val="00FA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A5128"/>
    <w:rPr>
      <w:sz w:val="18"/>
      <w:szCs w:val="18"/>
    </w:rPr>
  </w:style>
  <w:style w:type="paragraph" w:styleId="a5">
    <w:name w:val="footer"/>
    <w:basedOn w:val="a"/>
    <w:link w:val="Char1"/>
    <w:uiPriority w:val="99"/>
    <w:rsid w:val="00FA5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FA5128"/>
    <w:rPr>
      <w:sz w:val="18"/>
      <w:szCs w:val="18"/>
    </w:rPr>
  </w:style>
  <w:style w:type="character" w:styleId="a6">
    <w:name w:val="Emphasis"/>
    <w:basedOn w:val="a0"/>
    <w:uiPriority w:val="99"/>
    <w:qFormat/>
    <w:rsid w:val="00FA5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1434</Characters>
  <Application>Microsoft Office Word</Application>
  <DocSecurity>0</DocSecurity>
  <Lines>11</Lines>
  <Paragraphs>3</Paragraphs>
  <ScaleCrop>false</ScaleCrop>
  <Company>XX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研究生新生缴费须知</dc:title>
  <dc:subject/>
  <dc:creator>cm</dc:creator>
  <cp:keywords/>
  <dc:description/>
  <cp:lastModifiedBy>cm</cp:lastModifiedBy>
  <cp:revision>2</cp:revision>
  <cp:lastPrinted>2020-06-12T02:04:00Z</cp:lastPrinted>
  <dcterms:created xsi:type="dcterms:W3CDTF">2020-07-14T07:27:00Z</dcterms:created>
  <dcterms:modified xsi:type="dcterms:W3CDTF">2020-07-14T07:27:00Z</dcterms:modified>
</cp:coreProperties>
</file>