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首都经济贸易大学管理工程学院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2020年接收推荐免试攻读硕士研究生复试工作方案</w:t>
      </w:r>
    </w:p>
    <w:p/>
    <w:p>
      <w:pPr>
        <w:pStyle w:val="3"/>
        <w:spacing w:line="360" w:lineRule="auto"/>
        <w:ind w:firstLine="480" w:firstLineChars="200"/>
        <w:rPr>
          <w:rFonts w:ascii="宋体" w:hAnsi="宋体" w:eastAsia="宋体" w:cs="宋体"/>
          <w:b w:val="0"/>
          <w:bCs/>
          <w:color w:val="333333"/>
          <w:kern w:val="0"/>
          <w:sz w:val="24"/>
          <w:szCs w:val="24"/>
        </w:rPr>
      </w:pPr>
      <w:r>
        <w:rPr>
          <w:rFonts w:hint="eastAsia" w:ascii="Verdana" w:hAnsi="Verdana"/>
          <w:b w:val="0"/>
          <w:bCs/>
          <w:color w:val="333333"/>
        </w:rPr>
        <w:t>根据《</w:t>
      </w:r>
      <w:r>
        <w:rPr>
          <w:rFonts w:hint="default" w:ascii="Verdana" w:hAnsi="Verdana"/>
          <w:b w:val="0"/>
          <w:bCs/>
          <w:color w:val="333333"/>
        </w:rPr>
        <w:t>首都经济贸易大学2020年接收推荐免试攻读硕士学位研究生工作办法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4"/>
          <w:szCs w:val="24"/>
        </w:rPr>
        <w:t>》，结合我院具体情况制定本工作方案。</w:t>
      </w:r>
    </w:p>
    <w:p>
      <w:pPr>
        <w:pStyle w:val="3"/>
        <w:numPr>
          <w:ilvl w:val="0"/>
          <w:numId w:val="1"/>
        </w:numPr>
        <w:spacing w:line="360" w:lineRule="auto"/>
        <w:rPr>
          <w:rFonts w:hint="default"/>
          <w:b/>
          <w:color w:val="333333"/>
          <w:lang w:val="en-US" w:eastAsia="zh-CN"/>
        </w:rPr>
      </w:pPr>
      <w:r>
        <w:rPr>
          <w:rFonts w:hint="eastAsia"/>
          <w:b/>
          <w:color w:val="333333"/>
        </w:rPr>
        <w:t>复试</w:t>
      </w:r>
      <w:r>
        <w:rPr>
          <w:rFonts w:hint="eastAsia"/>
          <w:b/>
          <w:color w:val="333333"/>
          <w:lang w:val="en-US" w:eastAsia="zh-CN"/>
        </w:rPr>
        <w:t xml:space="preserve">办法  </w:t>
      </w:r>
    </w:p>
    <w:p>
      <w:pPr>
        <w:pStyle w:val="3"/>
        <w:spacing w:line="360" w:lineRule="auto"/>
        <w:ind w:firstLine="480" w:firstLineChars="200"/>
        <w:rPr>
          <w:rFonts w:hint="eastAsia" w:ascii="Verdana" w:hAnsi="Verdana"/>
          <w:b w:val="0"/>
          <w:bCs/>
          <w:color w:val="333333"/>
        </w:rPr>
      </w:pPr>
      <w:r>
        <w:rPr>
          <w:rFonts w:hint="default" w:ascii="Verdana" w:hAnsi="Verdana"/>
          <w:b w:val="0"/>
          <w:bCs/>
          <w:color w:val="333333"/>
        </w:rPr>
        <w:t>复试考核由专业笔试与综合面试两个环节组成。</w:t>
      </w:r>
    </w:p>
    <w:p>
      <w:pPr>
        <w:pStyle w:val="3"/>
        <w:spacing w:line="360" w:lineRule="auto"/>
        <w:ind w:firstLine="480" w:firstLineChars="200"/>
        <w:rPr>
          <w:rFonts w:hint="eastAsia" w:ascii="Verdana" w:hAnsi="Verdana"/>
          <w:b w:val="0"/>
          <w:bCs/>
          <w:color w:val="333333"/>
          <w:lang w:val="en-US" w:eastAsia="zh-CN"/>
        </w:rPr>
      </w:pPr>
      <w:r>
        <w:rPr>
          <w:rFonts w:hint="eastAsia" w:ascii="Verdana" w:hAnsi="Verdana"/>
          <w:b w:val="0"/>
          <w:bCs/>
          <w:color w:val="333333"/>
          <w:lang w:val="en-US" w:eastAsia="zh-CN"/>
        </w:rPr>
        <w:t>（一）专业笔试</w:t>
      </w:r>
    </w:p>
    <w:p>
      <w:pPr>
        <w:pStyle w:val="3"/>
        <w:spacing w:line="360" w:lineRule="auto"/>
        <w:ind w:firstLine="480" w:firstLineChars="200"/>
        <w:rPr>
          <w:rFonts w:hint="default" w:ascii="Verdana" w:hAnsi="Verdana"/>
          <w:b w:val="0"/>
          <w:bCs/>
          <w:color w:val="333333"/>
        </w:rPr>
      </w:pPr>
      <w:r>
        <w:rPr>
          <w:rFonts w:hint="eastAsia" w:ascii="Verdana" w:hAnsi="Verdana"/>
          <w:b w:val="0"/>
          <w:bCs/>
          <w:color w:val="333333"/>
        </w:rPr>
        <w:t>主要测试考生掌握本专业基本理论、基础知识情况。笔试采用闭卷考试形式，时间为2小时。</w:t>
      </w:r>
    </w:p>
    <w:p>
      <w:pPr>
        <w:pStyle w:val="3"/>
        <w:numPr>
          <w:numId w:val="0"/>
        </w:numPr>
        <w:spacing w:line="360" w:lineRule="auto"/>
        <w:ind w:firstLine="480" w:firstLineChars="200"/>
        <w:rPr>
          <w:rFonts w:hint="default" w:ascii="Verdana" w:hAnsi="Verdana"/>
          <w:b w:val="0"/>
          <w:bCs/>
          <w:color w:val="333333"/>
        </w:rPr>
      </w:pPr>
      <w:r>
        <w:rPr>
          <w:rFonts w:hint="eastAsia" w:ascii="Verdana" w:hAnsi="Verdana"/>
          <w:b w:val="0"/>
          <w:bCs/>
          <w:color w:val="333333"/>
          <w:lang w:eastAsia="zh-CN"/>
        </w:rPr>
        <w:t>（</w:t>
      </w:r>
      <w:r>
        <w:rPr>
          <w:rFonts w:hint="eastAsia" w:ascii="Verdana" w:hAnsi="Verdana"/>
          <w:b w:val="0"/>
          <w:bCs/>
          <w:color w:val="333333"/>
          <w:lang w:val="en-US" w:eastAsia="zh-CN"/>
        </w:rPr>
        <w:t>二</w:t>
      </w:r>
      <w:r>
        <w:rPr>
          <w:rFonts w:hint="eastAsia" w:ascii="Verdana" w:hAnsi="Verdana"/>
          <w:b w:val="0"/>
          <w:bCs/>
          <w:color w:val="333333"/>
          <w:lang w:eastAsia="zh-CN"/>
        </w:rPr>
        <w:t>）</w:t>
      </w:r>
      <w:r>
        <w:rPr>
          <w:rFonts w:hint="default" w:ascii="Verdana" w:hAnsi="Verdana"/>
          <w:b w:val="0"/>
          <w:bCs/>
          <w:color w:val="333333"/>
        </w:rPr>
        <w:t>综合面试</w:t>
      </w:r>
    </w:p>
    <w:p>
      <w:pPr>
        <w:pStyle w:val="3"/>
        <w:spacing w:line="360" w:lineRule="auto"/>
        <w:ind w:firstLine="480" w:firstLineChars="200"/>
        <w:rPr>
          <w:rFonts w:hint="eastAsia" w:ascii="Verdana" w:hAnsi="Verdana"/>
          <w:b w:val="0"/>
          <w:bCs/>
          <w:color w:val="333333"/>
          <w:lang w:eastAsia="zh-CN"/>
        </w:rPr>
      </w:pPr>
      <w:r>
        <w:rPr>
          <w:rFonts w:hint="eastAsia" w:ascii="Verdana" w:hAnsi="Verdana"/>
          <w:b w:val="0"/>
          <w:bCs/>
          <w:color w:val="333333"/>
        </w:rPr>
        <w:t>包括外语口语、听力测试及专业面试，主要测试外语口语、听力水平、掌握本专业系统知识的情况等。重在考查考生综合运用所学知识的能力、科研创新能力以及对本学科前沿领域及最新研究动态的掌握情况等。综合面试成绩中，外语听力、口语占20%，专业素质与能力占30%，学习经历与志向占30%，综合素养占20%</w:t>
      </w:r>
      <w:r>
        <w:rPr>
          <w:rFonts w:hint="eastAsia" w:ascii="Verdana" w:hAnsi="Verdana"/>
          <w:b w:val="0"/>
          <w:bCs/>
          <w:color w:val="333333"/>
          <w:lang w:eastAsia="zh-CN"/>
        </w:rPr>
        <w:t>。</w:t>
      </w:r>
    </w:p>
    <w:p>
      <w:pPr>
        <w:pStyle w:val="3"/>
        <w:spacing w:line="360" w:lineRule="auto"/>
        <w:ind w:firstLine="480" w:firstLineChars="200"/>
        <w:rPr>
          <w:rFonts w:hint="default" w:ascii="Verdana" w:hAnsi="Verdana"/>
          <w:b w:val="0"/>
          <w:bCs/>
          <w:color w:val="333333"/>
          <w:lang w:val="en-US" w:eastAsia="zh-CN"/>
        </w:rPr>
      </w:pPr>
      <w:r>
        <w:rPr>
          <w:rFonts w:hint="eastAsia" w:ascii="Verdana" w:hAnsi="Verdana"/>
          <w:b w:val="0"/>
          <w:bCs/>
          <w:color w:val="333333"/>
          <w:lang w:val="en-US" w:eastAsia="zh-CN"/>
        </w:rPr>
        <w:t>（三）</w:t>
      </w:r>
      <w:r>
        <w:rPr>
          <w:rFonts w:hint="default" w:ascii="Verdana" w:hAnsi="Verdana"/>
          <w:b w:val="0"/>
          <w:bCs/>
          <w:color w:val="333333"/>
          <w:lang w:val="en-US" w:eastAsia="zh-CN"/>
        </w:rPr>
        <w:t>成绩计算方法</w:t>
      </w:r>
    </w:p>
    <w:p>
      <w:pPr>
        <w:pStyle w:val="3"/>
        <w:spacing w:line="360" w:lineRule="auto"/>
        <w:ind w:firstLine="480" w:firstLineChars="200"/>
        <w:rPr>
          <w:rFonts w:hint="eastAsia" w:ascii="Verdana" w:hAnsi="Verdana"/>
          <w:b w:val="0"/>
          <w:bCs/>
          <w:color w:val="333333"/>
        </w:rPr>
      </w:pPr>
      <w:r>
        <w:rPr>
          <w:rFonts w:hint="eastAsia" w:ascii="Verdana" w:hAnsi="Verdana"/>
          <w:b w:val="0"/>
          <w:bCs/>
          <w:color w:val="333333"/>
        </w:rPr>
        <w:t>复试综合成绩计算。复试综合成绩、专业笔试成绩及综合面试成绩均为百分制，计算公式为：复试综合成绩＝专业笔试成绩×50%＋综合面试×50%。</w:t>
      </w:r>
    </w:p>
    <w:p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 w:val="0"/>
          <w:color w:val="333333"/>
          <w:lang w:val="en-US" w:eastAsia="zh-CN"/>
        </w:rPr>
      </w:pPr>
      <w:r>
        <w:rPr>
          <w:rFonts w:hint="eastAsia"/>
          <w:b/>
          <w:bCs w:val="0"/>
          <w:color w:val="333333"/>
          <w:lang w:val="en-US" w:eastAsia="zh-CN"/>
        </w:rPr>
        <w:t>复试安排</w:t>
      </w:r>
    </w:p>
    <w:p>
      <w:pPr>
        <w:pStyle w:val="3"/>
        <w:numPr>
          <w:ilvl w:val="0"/>
          <w:numId w:val="0"/>
        </w:numPr>
        <w:spacing w:line="360" w:lineRule="auto"/>
        <w:rPr>
          <w:rFonts w:hint="default"/>
          <w:b w:val="0"/>
          <w:bCs/>
          <w:color w:val="333333"/>
          <w:lang w:val="en-US" w:eastAsia="zh-CN"/>
        </w:rPr>
      </w:pPr>
      <w:r>
        <w:rPr>
          <w:rFonts w:hint="eastAsia"/>
          <w:b w:val="0"/>
          <w:bCs/>
          <w:color w:val="333333"/>
          <w:lang w:val="en-US" w:eastAsia="zh-CN"/>
        </w:rPr>
        <w:t xml:space="preserve">   2020年推免生复试将于9月19日-10月25日分批次进行。第一批次9月20日，其他批次视报名情况另行通知。</w:t>
      </w:r>
    </w:p>
    <w:p>
      <w:pPr>
        <w:pStyle w:val="3"/>
        <w:spacing w:line="360" w:lineRule="auto"/>
        <w:rPr>
          <w:color w:val="333333"/>
        </w:rPr>
      </w:pPr>
      <w:r>
        <w:rPr>
          <w:rFonts w:hint="eastAsia"/>
          <w:color w:val="333333"/>
          <w:lang w:val="en-US" w:eastAsia="zh-CN"/>
        </w:rPr>
        <w:t>第一批次</w:t>
      </w:r>
      <w:r>
        <w:rPr>
          <w:rFonts w:hint="eastAsia"/>
          <w:color w:val="333333"/>
        </w:rPr>
        <w:t>复试时间、地点安排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/>
          <w:b w:val="0"/>
          <w:bCs/>
          <w:color w:val="333333"/>
          <w:lang w:val="en-US" w:eastAsia="zh-CN"/>
        </w:rPr>
      </w:pPr>
      <w:r>
        <w:rPr>
          <w:rFonts w:hint="eastAsia"/>
          <w:b w:val="0"/>
          <w:bCs/>
          <w:color w:val="333333"/>
          <w:lang w:val="en-US" w:eastAsia="zh-CN"/>
        </w:rPr>
        <w:t>专业笔试：9月20日，上午9:00-11:00，地点：慎思楼314</w:t>
      </w:r>
    </w:p>
    <w:p>
      <w:pPr>
        <w:pStyle w:val="3"/>
        <w:numPr>
          <w:ilvl w:val="0"/>
          <w:numId w:val="0"/>
        </w:numPr>
        <w:spacing w:line="360" w:lineRule="auto"/>
        <w:rPr>
          <w:color w:val="333333"/>
        </w:rPr>
      </w:pPr>
      <w:r>
        <w:rPr>
          <w:rFonts w:hint="eastAsia"/>
          <w:b w:val="0"/>
          <w:bCs/>
          <w:color w:val="333333"/>
          <w:lang w:val="en-US" w:eastAsia="zh-CN"/>
        </w:rPr>
        <w:t>综合面试：9月20日，下午13:00-17:00，地点：诚明楼213</w:t>
      </w:r>
      <w:r>
        <w:rPr>
          <w:rFonts w:hint="eastAsia"/>
          <w:color w:val="333333"/>
        </w:rPr>
        <w:t xml:space="preserve"> </w:t>
      </w:r>
    </w:p>
    <w:p>
      <w:pPr>
        <w:pStyle w:val="3"/>
        <w:spacing w:line="360" w:lineRule="auto"/>
        <w:rPr>
          <w:b/>
          <w:bCs/>
          <w:color w:val="333333"/>
        </w:rPr>
      </w:pPr>
      <w:r>
        <w:rPr>
          <w:rFonts w:hint="eastAsia"/>
          <w:b/>
          <w:bCs/>
          <w:color w:val="333333"/>
          <w:lang w:val="en-US" w:eastAsia="zh-CN"/>
        </w:rPr>
        <w:t>三</w:t>
      </w:r>
      <w:r>
        <w:rPr>
          <w:b/>
          <w:bCs/>
          <w:color w:val="333333"/>
        </w:rPr>
        <w:t>、考生须知</w:t>
      </w:r>
    </w:p>
    <w:p>
      <w:pPr>
        <w:pStyle w:val="3"/>
        <w:spacing w:line="360" w:lineRule="auto"/>
        <w:rPr>
          <w:rFonts w:hint="eastAsia" w:eastAsia="宋体"/>
          <w:color w:val="333333"/>
          <w:lang w:eastAsia="zh-CN"/>
        </w:rPr>
      </w:pPr>
      <w:r>
        <w:rPr>
          <w:color w:val="333333"/>
        </w:rPr>
        <w:t>1、考生</w:t>
      </w:r>
      <w:r>
        <w:rPr>
          <w:rFonts w:hint="eastAsia"/>
          <w:color w:val="333333"/>
          <w:lang w:val="en-US" w:eastAsia="zh-CN"/>
        </w:rPr>
        <w:t>复试</w:t>
      </w:r>
      <w:r>
        <w:rPr>
          <w:color w:val="333333"/>
        </w:rPr>
        <w:t>需携带：</w:t>
      </w:r>
      <w:r>
        <w:rPr>
          <w:rFonts w:hint="eastAsia"/>
          <w:color w:val="333333"/>
        </w:rPr>
        <w:t>身份证、学生证、历年在校学习成绩单原件、</w:t>
      </w:r>
      <w:r>
        <w:rPr>
          <w:b w:val="0"/>
          <w:bCs w:val="0"/>
          <w:color w:val="0000FF"/>
        </w:rPr>
        <w:fldChar w:fldCharType="begin"/>
      </w:r>
      <w:r>
        <w:rPr>
          <w:b w:val="0"/>
          <w:bCs w:val="0"/>
          <w:color w:val="0000FF"/>
        </w:rPr>
        <w:instrText xml:space="preserve"> HYPERLINK "http://yjs.cueb.edu.cn/zsks/xzzqz/46676.htm" </w:instrText>
      </w:r>
      <w:r>
        <w:rPr>
          <w:b w:val="0"/>
          <w:bCs w:val="0"/>
          <w:color w:val="0000FF"/>
        </w:rPr>
        <w:fldChar w:fldCharType="separate"/>
      </w:r>
      <w:r>
        <w:rPr>
          <w:rFonts w:hint="eastAsia"/>
          <w:b w:val="0"/>
          <w:bCs w:val="0"/>
          <w:color w:val="0000FF"/>
        </w:rPr>
        <w:t>政审表（模板见我校研招网下载专区）</w:t>
      </w:r>
      <w:r>
        <w:rPr>
          <w:rFonts w:hint="eastAsia"/>
          <w:b w:val="0"/>
          <w:bCs w:val="0"/>
          <w:color w:val="0000FF"/>
        </w:rPr>
        <w:fldChar w:fldCharType="end"/>
      </w:r>
      <w:r>
        <w:rPr>
          <w:rFonts w:hint="eastAsia"/>
          <w:color w:val="333333"/>
        </w:rPr>
        <w:t>、推免资格证明、其他有关材料（如英语水平证明材料、获奖证书、本人代表性学术论文、出版物或原创性工作成果等）参加复试</w:t>
      </w:r>
      <w:r>
        <w:rPr>
          <w:rFonts w:hint="eastAsia"/>
          <w:color w:val="333333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0"/>
        <w:jc w:val="left"/>
        <w:rPr>
          <w:rFonts w:hint="eastAsia"/>
          <w:color w:val="333333"/>
        </w:rPr>
      </w:pPr>
      <w:r>
        <w:rPr>
          <w:rFonts w:hint="eastAsia"/>
          <w:color w:val="333333"/>
          <w:lang w:val="en-US" w:eastAsia="zh-CN"/>
        </w:rPr>
        <w:t>2</w:t>
      </w:r>
      <w:r>
        <w:rPr>
          <w:color w:val="333333"/>
        </w:rPr>
        <w:t>、</w:t>
      </w:r>
      <w:r>
        <w:rPr>
          <w:rFonts w:hint="eastAsia"/>
          <w:color w:val="333333"/>
        </w:rPr>
        <w:t>所有参与推免生复试的考生，需</w:t>
      </w:r>
      <w:r>
        <w:rPr>
          <w:rFonts w:hint="eastAsia"/>
          <w:color w:val="333333"/>
          <w:lang w:val="en-US" w:eastAsia="zh-CN"/>
        </w:rPr>
        <w:t>缴</w:t>
      </w:r>
      <w:r>
        <w:rPr>
          <w:rFonts w:hint="eastAsia"/>
          <w:color w:val="333333"/>
        </w:rPr>
        <w:t>纳100元复试费</w:t>
      </w:r>
      <w:r>
        <w:rPr>
          <w:rFonts w:hint="eastAsia"/>
          <w:color w:val="333333"/>
          <w:lang w:eastAsia="zh-CN"/>
        </w:rPr>
        <w:t>。</w:t>
      </w:r>
      <w:r>
        <w:rPr>
          <w:rFonts w:hint="eastAsia"/>
          <w:color w:val="333333"/>
          <w:lang w:val="en-US" w:eastAsia="zh-CN"/>
        </w:rPr>
        <w:t>缴纳时间9月20日中午11</w:t>
      </w:r>
      <w:r>
        <w:rPr>
          <w:rFonts w:hint="eastAsia"/>
          <w:b w:val="0"/>
          <w:bCs/>
          <w:color w:val="333333"/>
          <w:lang w:val="en-US" w:eastAsia="zh-CN"/>
        </w:rPr>
        <w:t>:</w:t>
      </w:r>
      <w:r>
        <w:rPr>
          <w:rFonts w:hint="eastAsia"/>
          <w:color w:val="333333"/>
          <w:lang w:val="en-US" w:eastAsia="zh-CN"/>
        </w:rPr>
        <w:t>20-12</w:t>
      </w:r>
      <w:r>
        <w:rPr>
          <w:rFonts w:hint="eastAsia"/>
          <w:b w:val="0"/>
          <w:bCs/>
          <w:color w:val="333333"/>
          <w:lang w:val="en-US" w:eastAsia="zh-CN"/>
        </w:rPr>
        <w:t>:</w:t>
      </w:r>
      <w:r>
        <w:rPr>
          <w:rFonts w:hint="eastAsia"/>
          <w:color w:val="333333"/>
          <w:lang w:val="en-US" w:eastAsia="zh-CN"/>
        </w:rPr>
        <w:t>50，缴纳地点：诚明楼413。</w:t>
      </w:r>
    </w:p>
    <w:p>
      <w:pPr>
        <w:pStyle w:val="3"/>
        <w:spacing w:line="360" w:lineRule="auto"/>
        <w:rPr>
          <w:rFonts w:hint="eastAsia"/>
          <w:color w:val="333333"/>
        </w:rPr>
      </w:pPr>
      <w:r>
        <w:rPr>
          <w:rFonts w:hint="eastAsia"/>
          <w:color w:val="333333"/>
          <w:lang w:val="en-US" w:eastAsia="zh-CN"/>
        </w:rPr>
        <w:t>3</w:t>
      </w:r>
      <w:r>
        <w:rPr>
          <w:rFonts w:hint="eastAsia"/>
          <w:color w:val="333333"/>
        </w:rPr>
        <w:t>、根据教育部关于《2020年硕士研究生招生工作管理规定》文件的要求，凡参加我校推免复试并被拟录取为硕士研究生的推免生，须在拟录取名单确定之后进行体检。我校体检一般安排在开学前统一进行，具体时间和要求另行通知。特殊情况不能按时</w:t>
      </w:r>
      <w:bookmarkStart w:id="0" w:name="_GoBack"/>
      <w:bookmarkEnd w:id="0"/>
      <w:r>
        <w:rPr>
          <w:rFonts w:hint="eastAsia"/>
          <w:color w:val="333333"/>
        </w:rPr>
        <w:t>参加体检者，须在2019年6月30日之前向研招办提出书面申请。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eastAsia="宋体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  <w:t>20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fill="F7FD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  <w:t>年我校各专业授予的夏令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7FDFF"/>
        </w:rPr>
        <w:t>营优秀营员资格的推免生（与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7FDFF"/>
          <w:lang w:val="en-US" w:eastAsia="zh-CN"/>
        </w:rPr>
        <w:t>管理科学与工程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7FDFF"/>
        </w:rPr>
        <w:t>相近专业）以及我校各专业推免生（与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7FDFF"/>
          <w:lang w:val="en-US" w:eastAsia="zh-CN"/>
        </w:rPr>
        <w:t>管理科学与工程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7FDFF"/>
        </w:rPr>
        <w:t>相近专业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7FDFF"/>
          <w:lang w:val="en-US" w:eastAsia="zh-CN"/>
        </w:rPr>
        <w:t>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7FDFF"/>
        </w:rPr>
        <w:t>可免于复试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7FDFF"/>
          <w:lang w:eastAsia="zh-CN"/>
        </w:rPr>
        <w:t>。</w:t>
      </w: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7FDFF"/>
          <w:lang w:val="en-US" w:eastAsia="zh-CN"/>
        </w:rPr>
        <w:t>其中，评选为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  <w:t>我校2019年夏令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7FDFF"/>
        </w:rPr>
        <w:t>营优秀营员资格的推免生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  <w:t>，须在9月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fill="F7FD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  <w:t>日之前与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fill="F7FDFF"/>
          <w:lang w:val="en-US" w:eastAsia="zh-CN"/>
        </w:rPr>
        <w:t>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  <w:t>确认报名事宜（无需参加复试），否则将不予预留接收名额。同时请务必在中国研招网推免生系统开通后进入“推免生服务系统”进行注册填写基本信息，并网上支付报名费，待我校发送待录取通知后直接确认录取。被拟录取的推免生如不在中国研招网报名，无法完成推免生录取工作，后果自负。</w:t>
      </w:r>
    </w:p>
    <w:p>
      <w:pPr>
        <w:pStyle w:val="3"/>
        <w:spacing w:line="360" w:lineRule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</w:pPr>
      <w:r>
        <w:rPr>
          <w:rFonts w:hint="eastAsia"/>
          <w:color w:val="333333"/>
          <w:lang w:val="en-US" w:eastAsia="zh-CN"/>
        </w:rPr>
        <w:t>5</w:t>
      </w:r>
      <w:r>
        <w:rPr>
          <w:color w:val="333333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  <w:t>本细则未尽事宜，以我校研招网《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  <w:t>首都经济贸易大学2020年接收推荐免试攻读硕士学位研究生工作办法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7FDFF"/>
        </w:rPr>
        <w:t>》为准。考生应及时关注我校研招网近期相关通知。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/>
          <w:b/>
          <w:bCs/>
          <w:color w:val="333333"/>
          <w:lang w:val="en-US" w:eastAsia="zh-CN"/>
        </w:rPr>
        <w:t>四、</w:t>
      </w: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</w:rPr>
        <w:t>复试成绩评定、录取原则及相关规定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/>
        <w:ind w:left="0" w:right="0" w:firstLine="480" w:firstLineChars="20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7FDFF"/>
        </w:rPr>
        <w:t>具体参见《首都经济贸易大学2019年接收推荐免试攻读硕士研究生工作办法》。</w:t>
      </w:r>
    </w:p>
    <w:p>
      <w:pPr>
        <w:pStyle w:val="3"/>
        <w:spacing w:line="360" w:lineRule="auto"/>
        <w:rPr>
          <w:b/>
          <w:color w:val="333333"/>
        </w:rPr>
      </w:pPr>
      <w:r>
        <w:rPr>
          <w:rFonts w:hint="eastAsia"/>
          <w:b/>
          <w:color w:val="333333"/>
          <w:lang w:val="en-US" w:eastAsia="zh-CN"/>
        </w:rPr>
        <w:t>五</w:t>
      </w:r>
      <w:r>
        <w:rPr>
          <w:rFonts w:hint="eastAsia"/>
          <w:b/>
          <w:color w:val="333333"/>
        </w:rPr>
        <w:t>、联系人</w:t>
      </w:r>
    </w:p>
    <w:p>
      <w:pPr>
        <w:pStyle w:val="3"/>
        <w:spacing w:line="360" w:lineRule="auto"/>
        <w:ind w:firstLine="480" w:firstLineChars="200"/>
        <w:rPr>
          <w:rFonts w:hint="eastAsia"/>
          <w:color w:val="333333"/>
        </w:rPr>
      </w:pPr>
      <w:r>
        <w:rPr>
          <w:rFonts w:hint="eastAsia"/>
          <w:color w:val="333333"/>
        </w:rPr>
        <w:t>郑老师（管理科学与工程、电子信息）：诚明楼205,010-83952206</w:t>
      </w:r>
    </w:p>
    <w:p>
      <w:pPr>
        <w:pStyle w:val="3"/>
        <w:spacing w:line="360" w:lineRule="auto"/>
        <w:ind w:firstLine="480" w:firstLineChars="200"/>
        <w:rPr>
          <w:color w:val="333333"/>
        </w:rPr>
      </w:pPr>
      <w:r>
        <w:rPr>
          <w:rFonts w:hint="eastAsia"/>
          <w:color w:val="333333"/>
        </w:rPr>
        <w:t>任老师（安全科学与工程、资源与环境）：工科实验楼312，010-83951327</w:t>
      </w:r>
    </w:p>
    <w:p>
      <w:pPr>
        <w:pStyle w:val="3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pStyle w:val="3"/>
        <w:spacing w:line="360" w:lineRule="auto"/>
        <w:ind w:firstLine="480" w:firstLineChars="200"/>
        <w:rPr>
          <w:color w:val="333333"/>
        </w:rPr>
      </w:pPr>
    </w:p>
    <w:p>
      <w:pPr>
        <w:pStyle w:val="3"/>
        <w:spacing w:line="300" w:lineRule="auto"/>
        <w:rPr>
          <w:color w:val="333333"/>
        </w:rPr>
      </w:pPr>
    </w:p>
    <w:p>
      <w:pPr>
        <w:spacing w:line="480" w:lineRule="exact"/>
        <w:ind w:firstLine="600" w:firstLineChars="200"/>
        <w:jc w:val="righ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管理工程学院</w:t>
      </w:r>
    </w:p>
    <w:p>
      <w:pPr>
        <w:spacing w:line="480" w:lineRule="exact"/>
        <w:ind w:firstLine="600" w:firstLineChars="200"/>
        <w:jc w:val="right"/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2019年9月</w:t>
      </w:r>
    </w:p>
    <w:p>
      <w:pPr>
        <w:pStyle w:val="3"/>
        <w:spacing w:line="300" w:lineRule="auto"/>
        <w:ind w:firstLine="480" w:firstLineChars="200"/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B4AF"/>
    <w:multiLevelType w:val="singleLevel"/>
    <w:tmpl w:val="39D9B4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C1"/>
    <w:rsid w:val="00020D29"/>
    <w:rsid w:val="0002387D"/>
    <w:rsid w:val="00063BFD"/>
    <w:rsid w:val="00071156"/>
    <w:rsid w:val="001020C4"/>
    <w:rsid w:val="00155328"/>
    <w:rsid w:val="001C15D6"/>
    <w:rsid w:val="001C4450"/>
    <w:rsid w:val="001D6E5F"/>
    <w:rsid w:val="001E1C5A"/>
    <w:rsid w:val="001F737B"/>
    <w:rsid w:val="001F740B"/>
    <w:rsid w:val="00214384"/>
    <w:rsid w:val="00274C90"/>
    <w:rsid w:val="002B31BE"/>
    <w:rsid w:val="0033404A"/>
    <w:rsid w:val="003772C6"/>
    <w:rsid w:val="00394A0F"/>
    <w:rsid w:val="003F6ECE"/>
    <w:rsid w:val="00422A3E"/>
    <w:rsid w:val="00445BD3"/>
    <w:rsid w:val="004F6FE8"/>
    <w:rsid w:val="00527112"/>
    <w:rsid w:val="005D1A53"/>
    <w:rsid w:val="00630AAB"/>
    <w:rsid w:val="00670A21"/>
    <w:rsid w:val="00725D6F"/>
    <w:rsid w:val="00767EF6"/>
    <w:rsid w:val="00891E2C"/>
    <w:rsid w:val="008A36DE"/>
    <w:rsid w:val="008C6749"/>
    <w:rsid w:val="008C735A"/>
    <w:rsid w:val="009147CD"/>
    <w:rsid w:val="00927289"/>
    <w:rsid w:val="00950EF1"/>
    <w:rsid w:val="00954DE8"/>
    <w:rsid w:val="0099342A"/>
    <w:rsid w:val="009E2694"/>
    <w:rsid w:val="009F290E"/>
    <w:rsid w:val="00AB0E66"/>
    <w:rsid w:val="00BA56EF"/>
    <w:rsid w:val="00BC4ABA"/>
    <w:rsid w:val="00BE4E1A"/>
    <w:rsid w:val="00C624B8"/>
    <w:rsid w:val="00C90D97"/>
    <w:rsid w:val="00CC1EC1"/>
    <w:rsid w:val="00D622A9"/>
    <w:rsid w:val="00DD7BA5"/>
    <w:rsid w:val="00E14AB1"/>
    <w:rsid w:val="00E54624"/>
    <w:rsid w:val="00E664F3"/>
    <w:rsid w:val="00E859EE"/>
    <w:rsid w:val="00EE221C"/>
    <w:rsid w:val="01E90BCE"/>
    <w:rsid w:val="07225DDC"/>
    <w:rsid w:val="093F4779"/>
    <w:rsid w:val="0E8759EA"/>
    <w:rsid w:val="14F723F9"/>
    <w:rsid w:val="15006B47"/>
    <w:rsid w:val="15BD65CB"/>
    <w:rsid w:val="18014676"/>
    <w:rsid w:val="1F751532"/>
    <w:rsid w:val="20EB0FF9"/>
    <w:rsid w:val="294167CD"/>
    <w:rsid w:val="2B4A0B67"/>
    <w:rsid w:val="2BC645B3"/>
    <w:rsid w:val="2C4D4880"/>
    <w:rsid w:val="2DAA0A23"/>
    <w:rsid w:val="305567C4"/>
    <w:rsid w:val="322118B3"/>
    <w:rsid w:val="38D974E3"/>
    <w:rsid w:val="3B233D41"/>
    <w:rsid w:val="3CDD7F62"/>
    <w:rsid w:val="3D6519E8"/>
    <w:rsid w:val="4341693C"/>
    <w:rsid w:val="45210012"/>
    <w:rsid w:val="4BCB1802"/>
    <w:rsid w:val="4F2120A0"/>
    <w:rsid w:val="5E875E92"/>
    <w:rsid w:val="65AE57A6"/>
    <w:rsid w:val="673E5DB4"/>
    <w:rsid w:val="68285F8B"/>
    <w:rsid w:val="6B9F269C"/>
    <w:rsid w:val="726C0D23"/>
    <w:rsid w:val="7787065A"/>
    <w:rsid w:val="7E8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2017-09-14T07:05:00Z</dcterms:created>
  <dc:creator>pengwy</dc:creator>
  <cp:lastModifiedBy>zn</cp:lastModifiedBy>
  <dcterms:modified xsi:type="dcterms:W3CDTF">2019-09-12T02:37:44Z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