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60" w:lineRule="atLeast"/>
        <w:jc w:val="center"/>
        <w:rPr>
          <w:rFonts w:ascii="微软雅黑" w:hAnsi="微软雅黑" w:eastAsia="微软雅黑"/>
          <w:color w:val="666666"/>
          <w:sz w:val="28"/>
          <w:szCs w:val="28"/>
        </w:rPr>
      </w:pPr>
      <w:r>
        <w:rPr>
          <w:rFonts w:hint="eastAsia"/>
          <w:color w:val="000000"/>
          <w:sz w:val="28"/>
          <w:szCs w:val="28"/>
        </w:rPr>
        <w:t>首都经济贸易大学外国语学院201</w:t>
      </w:r>
      <w:r>
        <w:rPr>
          <w:rFonts w:hint="eastAsia"/>
          <w:color w:val="000000"/>
          <w:sz w:val="28"/>
          <w:szCs w:val="28"/>
          <w:lang w:val="en-US" w:eastAsia="zh-CN"/>
        </w:rPr>
        <w:t>9</w:t>
      </w:r>
      <w:r>
        <w:rPr>
          <w:rFonts w:hint="eastAsia"/>
          <w:color w:val="000000"/>
          <w:sz w:val="28"/>
          <w:szCs w:val="28"/>
        </w:rPr>
        <w:t>年推免生复试方案</w:t>
      </w:r>
    </w:p>
    <w:p>
      <w:pPr>
        <w:pStyle w:val="4"/>
        <w:shd w:val="clear" w:color="auto" w:fill="FFFFFF"/>
        <w:spacing w:before="0" w:beforeAutospacing="0" w:after="0" w:afterAutospacing="0" w:line="360" w:lineRule="atLeast"/>
        <w:rPr>
          <w:rFonts w:ascii="微软雅黑" w:hAnsi="微软雅黑" w:eastAsia="微软雅黑"/>
          <w:color w:val="666666"/>
          <w:sz w:val="21"/>
          <w:szCs w:val="21"/>
        </w:rPr>
      </w:pPr>
      <w:r>
        <w:rPr>
          <w:rFonts w:hint="eastAsia"/>
          <w:color w:val="000000"/>
        </w:rPr>
        <w:t> </w:t>
      </w:r>
    </w:p>
    <w:p>
      <w:pPr>
        <w:spacing w:line="360" w:lineRule="auto"/>
        <w:rPr>
          <w:rFonts w:asciiTheme="minorEastAsia" w:hAnsiTheme="minorEastAsia"/>
          <w:sz w:val="24"/>
          <w:szCs w:val="24"/>
        </w:rPr>
      </w:pPr>
      <w:r>
        <w:rPr>
          <w:rFonts w:hint="eastAsia" w:asciiTheme="minorEastAsia" w:hAnsiTheme="minorEastAsia"/>
          <w:sz w:val="24"/>
          <w:szCs w:val="24"/>
        </w:rPr>
        <w:t>一、复试办法</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（一）复试考核由专业笔试与综合面试两个环节组成。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（二）专业课笔试全面考核考生对各自所报考的专业领域内的理论知识和应用技能的掌握程度，利用所学理论发现问题、分析问题和解决问题的能力，笔试时间为120分钟。</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三）综合面试。综合面试用全英文进行，包括自我介绍与回答问题两部分。由不少于5名复试教师为一组进行面试，每位考生至少抽取不少于3道专业题做答。每名考生的面试时间不少于20分钟。综合面试总分为100分。分值比例如下：口头表达</w:t>
      </w:r>
      <w:r>
        <w:rPr>
          <w:rFonts w:asciiTheme="minorEastAsia" w:hAnsiTheme="minorEastAsia"/>
          <w:sz w:val="24"/>
          <w:szCs w:val="24"/>
        </w:rPr>
        <w:t>20</w:t>
      </w:r>
      <w:r>
        <w:rPr>
          <w:rFonts w:hint="eastAsia" w:asciiTheme="minorEastAsia" w:hAnsiTheme="minorEastAsia"/>
          <w:sz w:val="24"/>
          <w:szCs w:val="24"/>
        </w:rPr>
        <w:t>分；听力反应</w:t>
      </w:r>
      <w:r>
        <w:rPr>
          <w:rFonts w:asciiTheme="minorEastAsia" w:hAnsiTheme="minorEastAsia"/>
          <w:sz w:val="24"/>
          <w:szCs w:val="24"/>
        </w:rPr>
        <w:t>20</w:t>
      </w:r>
      <w:r>
        <w:rPr>
          <w:rFonts w:hint="eastAsia" w:asciiTheme="minorEastAsia" w:hAnsiTheme="minorEastAsia"/>
          <w:sz w:val="24"/>
          <w:szCs w:val="24"/>
        </w:rPr>
        <w:t>分；基础知识</w:t>
      </w:r>
      <w:r>
        <w:rPr>
          <w:rFonts w:asciiTheme="minorEastAsia" w:hAnsiTheme="minorEastAsia"/>
          <w:sz w:val="24"/>
          <w:szCs w:val="24"/>
        </w:rPr>
        <w:t>20</w:t>
      </w:r>
      <w:r>
        <w:rPr>
          <w:rFonts w:hint="eastAsia" w:asciiTheme="minorEastAsia" w:hAnsiTheme="minorEastAsia"/>
          <w:sz w:val="24"/>
          <w:szCs w:val="24"/>
        </w:rPr>
        <w:t>分；专业潜质</w:t>
      </w:r>
      <w:r>
        <w:rPr>
          <w:rFonts w:asciiTheme="minorEastAsia" w:hAnsiTheme="minorEastAsia"/>
          <w:sz w:val="24"/>
          <w:szCs w:val="24"/>
        </w:rPr>
        <w:t>20</w:t>
      </w:r>
      <w:r>
        <w:rPr>
          <w:rFonts w:hint="eastAsia" w:asciiTheme="minorEastAsia" w:hAnsiTheme="minorEastAsia"/>
          <w:sz w:val="24"/>
          <w:szCs w:val="24"/>
        </w:rPr>
        <w:t>分；综合素养</w:t>
      </w:r>
      <w:r>
        <w:rPr>
          <w:rFonts w:asciiTheme="minorEastAsia" w:hAnsiTheme="minorEastAsia"/>
          <w:sz w:val="24"/>
          <w:szCs w:val="24"/>
        </w:rPr>
        <w:t>20</w:t>
      </w:r>
      <w:r>
        <w:rPr>
          <w:rFonts w:hint="eastAsia" w:asciiTheme="minorEastAsia" w:hAnsiTheme="minorEastAsia"/>
          <w:sz w:val="24"/>
          <w:szCs w:val="24"/>
        </w:rPr>
        <w:t>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（四）依据外国语言文学硕士研究生复试的操作惯例，本次复试无第二外语测试。</w:t>
      </w:r>
    </w:p>
    <w:p>
      <w:pPr>
        <w:spacing w:line="360" w:lineRule="auto"/>
        <w:rPr>
          <w:rFonts w:asciiTheme="minorEastAsia" w:hAnsiTheme="minorEastAsia"/>
          <w:sz w:val="24"/>
          <w:szCs w:val="24"/>
        </w:rPr>
      </w:pPr>
      <w:r>
        <w:rPr>
          <w:rFonts w:hint="eastAsia" w:asciiTheme="minorEastAsia" w:hAnsiTheme="minorEastAsia"/>
          <w:sz w:val="24"/>
          <w:szCs w:val="24"/>
        </w:rPr>
        <w:t>二、复试成绩评定与权重</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（一）成绩评定要遵循公开、公平、公正的原则。所有参与成绩评定与核算的教师须按规定在试卷或成绩评定单上亲笔签名。</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（二）复试成绩按百分制。其中专业课笔试与综合面试各占50%，复试成绩低于60分者不予录取。</w:t>
      </w:r>
    </w:p>
    <w:p>
      <w:pPr>
        <w:spacing w:line="360" w:lineRule="auto"/>
        <w:rPr>
          <w:rFonts w:asciiTheme="minorEastAsia" w:hAnsiTheme="minorEastAsia"/>
          <w:sz w:val="24"/>
          <w:szCs w:val="24"/>
        </w:rPr>
      </w:pPr>
      <w:r>
        <w:rPr>
          <w:rFonts w:hint="eastAsia" w:asciiTheme="minorEastAsia" w:hAnsiTheme="minorEastAsia"/>
          <w:sz w:val="24"/>
          <w:szCs w:val="24"/>
        </w:rPr>
        <w:t>三、复试时间与地点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（一）专业课笔试：</w:t>
      </w:r>
    </w:p>
    <w:p>
      <w:pPr>
        <w:spacing w:line="360" w:lineRule="auto"/>
        <w:rPr>
          <w:rFonts w:asciiTheme="minorEastAsia" w:hAnsiTheme="minorEastAsia"/>
          <w:sz w:val="24"/>
          <w:szCs w:val="24"/>
        </w:rPr>
      </w:pPr>
      <w:r>
        <w:rPr>
          <w:rFonts w:hint="eastAsia" w:asciiTheme="minorEastAsia" w:hAnsiTheme="minorEastAsia"/>
          <w:sz w:val="24"/>
          <w:szCs w:val="24"/>
          <w:lang w:val="en-US" w:eastAsia="zh-CN"/>
        </w:rPr>
        <w:t>9</w:t>
      </w:r>
      <w:r>
        <w:rPr>
          <w:rFonts w:hint="eastAsia" w:asciiTheme="minorEastAsia" w:hAnsiTheme="minorEastAsia"/>
          <w:sz w:val="24"/>
          <w:szCs w:val="24"/>
        </w:rPr>
        <w:t>月1</w:t>
      </w:r>
      <w:r>
        <w:rPr>
          <w:rFonts w:hint="eastAsia" w:asciiTheme="minorEastAsia" w:hAnsiTheme="minorEastAsia"/>
          <w:sz w:val="24"/>
          <w:szCs w:val="24"/>
          <w:lang w:val="en-US" w:eastAsia="zh-CN"/>
        </w:rPr>
        <w:t>6</w:t>
      </w:r>
      <w:r>
        <w:rPr>
          <w:rFonts w:hint="eastAsia" w:asciiTheme="minorEastAsia" w:hAnsiTheme="minorEastAsia"/>
          <w:sz w:val="24"/>
          <w:szCs w:val="24"/>
        </w:rPr>
        <w:t>日上午</w:t>
      </w:r>
      <w:r>
        <w:rPr>
          <w:rFonts w:hint="eastAsia" w:asciiTheme="minorEastAsia" w:hAnsiTheme="minorEastAsia"/>
          <w:sz w:val="24"/>
          <w:szCs w:val="24"/>
          <w:lang w:val="en-US" w:eastAsia="zh-CN"/>
        </w:rPr>
        <w:t>9</w:t>
      </w:r>
      <w:r>
        <w:rPr>
          <w:rFonts w:hint="eastAsia" w:asciiTheme="minorEastAsia" w:hAnsiTheme="minorEastAsia"/>
          <w:sz w:val="24"/>
          <w:szCs w:val="24"/>
        </w:rPr>
        <w:t>：</w:t>
      </w:r>
      <w:r>
        <w:rPr>
          <w:rFonts w:hint="eastAsia" w:asciiTheme="minorEastAsia" w:hAnsiTheme="minorEastAsia"/>
          <w:sz w:val="24"/>
          <w:szCs w:val="24"/>
          <w:lang w:val="en-US" w:eastAsia="zh-CN"/>
        </w:rPr>
        <w:t>0</w:t>
      </w:r>
      <w:r>
        <w:rPr>
          <w:rFonts w:hint="eastAsia" w:asciiTheme="minorEastAsia" w:hAnsiTheme="minorEastAsia"/>
          <w:sz w:val="24"/>
          <w:szCs w:val="24"/>
        </w:rPr>
        <w:t>0-1</w:t>
      </w:r>
      <w:r>
        <w:rPr>
          <w:rFonts w:hint="eastAsia" w:asciiTheme="minorEastAsia" w:hAnsiTheme="minorEastAsia"/>
          <w:sz w:val="24"/>
          <w:szCs w:val="24"/>
          <w:lang w:val="en-US" w:eastAsia="zh-CN"/>
        </w:rPr>
        <w:t>1</w:t>
      </w:r>
      <w:r>
        <w:rPr>
          <w:rFonts w:hint="eastAsia" w:asciiTheme="minorEastAsia" w:hAnsiTheme="minorEastAsia"/>
          <w:sz w:val="24"/>
          <w:szCs w:val="24"/>
        </w:rPr>
        <w:t>：</w:t>
      </w:r>
      <w:r>
        <w:rPr>
          <w:rFonts w:hint="eastAsia" w:asciiTheme="minorEastAsia" w:hAnsiTheme="minorEastAsia"/>
          <w:sz w:val="24"/>
          <w:szCs w:val="24"/>
          <w:lang w:val="en-US" w:eastAsia="zh-CN"/>
        </w:rPr>
        <w:t>0</w:t>
      </w:r>
      <w:r>
        <w:rPr>
          <w:rFonts w:hint="eastAsia" w:asciiTheme="minorEastAsia" w:hAnsiTheme="minorEastAsia"/>
          <w:sz w:val="24"/>
          <w:szCs w:val="24"/>
        </w:rPr>
        <w:t>0；</w:t>
      </w:r>
      <w:r>
        <w:rPr>
          <w:rFonts w:hint="eastAsia" w:asciiTheme="minorEastAsia" w:hAnsiTheme="minorEastAsia"/>
          <w:sz w:val="24"/>
          <w:szCs w:val="24"/>
          <w:lang w:eastAsia="zh-CN"/>
        </w:rPr>
        <w:t>向东</w:t>
      </w:r>
      <w:r>
        <w:rPr>
          <w:rFonts w:hint="eastAsia" w:asciiTheme="minorEastAsia" w:hAnsiTheme="minorEastAsia"/>
          <w:sz w:val="24"/>
          <w:szCs w:val="24"/>
        </w:rPr>
        <w:t>楼306。</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（二）综合面试：</w:t>
      </w:r>
    </w:p>
    <w:p>
      <w:pPr>
        <w:spacing w:line="360" w:lineRule="auto"/>
        <w:rPr>
          <w:rFonts w:hint="eastAsia" w:asciiTheme="minorEastAsia" w:hAnsiTheme="minorEastAsia"/>
          <w:sz w:val="24"/>
          <w:szCs w:val="24"/>
        </w:rPr>
      </w:pPr>
      <w:r>
        <w:rPr>
          <w:rFonts w:hint="eastAsia" w:asciiTheme="minorEastAsia" w:hAnsiTheme="minorEastAsia"/>
          <w:sz w:val="24"/>
          <w:szCs w:val="24"/>
          <w:lang w:val="en-US" w:eastAsia="zh-CN"/>
        </w:rPr>
        <w:t>9</w:t>
      </w:r>
      <w:r>
        <w:rPr>
          <w:rFonts w:hint="eastAsia" w:asciiTheme="minorEastAsia" w:hAnsiTheme="minorEastAsia"/>
          <w:sz w:val="24"/>
          <w:szCs w:val="24"/>
        </w:rPr>
        <w:t>月</w:t>
      </w:r>
      <w:r>
        <w:rPr>
          <w:rFonts w:hint="eastAsia" w:asciiTheme="minorEastAsia" w:hAnsiTheme="minorEastAsia"/>
          <w:sz w:val="24"/>
          <w:szCs w:val="24"/>
          <w:lang w:val="en-US" w:eastAsia="zh-CN"/>
        </w:rPr>
        <w:t>16</w:t>
      </w:r>
      <w:r>
        <w:rPr>
          <w:rFonts w:hint="eastAsia" w:asciiTheme="minorEastAsia" w:hAnsiTheme="minorEastAsia"/>
          <w:sz w:val="24"/>
          <w:szCs w:val="24"/>
        </w:rPr>
        <w:t>日</w:t>
      </w:r>
      <w:r>
        <w:rPr>
          <w:rFonts w:hint="eastAsia" w:asciiTheme="minorEastAsia" w:hAnsiTheme="minorEastAsia"/>
          <w:sz w:val="24"/>
          <w:szCs w:val="24"/>
          <w:lang w:eastAsia="zh-CN"/>
        </w:rPr>
        <w:t>下</w:t>
      </w:r>
      <w:r>
        <w:rPr>
          <w:rFonts w:hint="eastAsia" w:asciiTheme="minorEastAsia" w:hAnsiTheme="minorEastAsia"/>
          <w:sz w:val="24"/>
          <w:szCs w:val="24"/>
        </w:rPr>
        <w:t>午</w:t>
      </w:r>
      <w:r>
        <w:rPr>
          <w:rFonts w:hint="eastAsia" w:asciiTheme="minorEastAsia" w:hAnsiTheme="minorEastAsia"/>
          <w:sz w:val="24"/>
          <w:szCs w:val="24"/>
          <w:lang w:val="en-US" w:eastAsia="zh-CN"/>
        </w:rPr>
        <w:t>4</w:t>
      </w:r>
      <w:r>
        <w:rPr>
          <w:rFonts w:hint="eastAsia" w:asciiTheme="minorEastAsia" w:hAnsiTheme="minorEastAsia"/>
          <w:sz w:val="24"/>
          <w:szCs w:val="24"/>
        </w:rPr>
        <w:t>：</w:t>
      </w:r>
      <w:r>
        <w:rPr>
          <w:rFonts w:hint="eastAsia" w:asciiTheme="minorEastAsia" w:hAnsiTheme="minorEastAsia"/>
          <w:sz w:val="24"/>
          <w:szCs w:val="24"/>
          <w:lang w:val="en-US" w:eastAsia="zh-CN"/>
        </w:rPr>
        <w:t>0</w:t>
      </w:r>
      <w:r>
        <w:rPr>
          <w:rFonts w:hint="eastAsia" w:asciiTheme="minorEastAsia" w:hAnsiTheme="minorEastAsia"/>
          <w:sz w:val="24"/>
          <w:szCs w:val="24"/>
        </w:rPr>
        <w:t>0；</w:t>
      </w:r>
      <w:r>
        <w:rPr>
          <w:rFonts w:hint="eastAsia" w:asciiTheme="minorEastAsia" w:hAnsiTheme="minorEastAsia"/>
          <w:sz w:val="24"/>
          <w:szCs w:val="24"/>
          <w:lang w:eastAsia="zh-CN"/>
        </w:rPr>
        <w:t>向东</w:t>
      </w:r>
      <w:r>
        <w:rPr>
          <w:rFonts w:hint="eastAsia" w:asciiTheme="minorEastAsia" w:hAnsiTheme="minorEastAsia"/>
          <w:sz w:val="24"/>
          <w:szCs w:val="24"/>
        </w:rPr>
        <w:t>楼306。</w:t>
      </w:r>
    </w:p>
    <w:p>
      <w:pPr>
        <w:numPr>
          <w:ilvl w:val="0"/>
          <w:numId w:val="1"/>
        </w:numPr>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资审和交费</w:t>
      </w:r>
    </w:p>
    <w:p>
      <w:pPr>
        <w:numPr>
          <w:numId w:val="0"/>
        </w:numPr>
        <w:spacing w:line="360" w:lineRule="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9月16日上午8点50分进行资审和交费，地点</w:t>
      </w:r>
      <w:r>
        <w:rPr>
          <w:rFonts w:hint="eastAsia" w:asciiTheme="minorEastAsia" w:hAnsiTheme="minorEastAsia"/>
          <w:sz w:val="24"/>
          <w:szCs w:val="24"/>
          <w:lang w:eastAsia="zh-CN"/>
        </w:rPr>
        <w:t>向东</w:t>
      </w:r>
      <w:r>
        <w:rPr>
          <w:rFonts w:hint="eastAsia" w:asciiTheme="minorEastAsia" w:hAnsiTheme="minorEastAsia"/>
          <w:sz w:val="24"/>
          <w:szCs w:val="24"/>
        </w:rPr>
        <w:t>楼306。</w:t>
      </w:r>
    </w:p>
    <w:p>
      <w:pPr>
        <w:spacing w:line="360" w:lineRule="auto"/>
        <w:rPr>
          <w:rFonts w:asciiTheme="minorEastAsia" w:hAnsiTheme="minorEastAsia"/>
          <w:sz w:val="24"/>
          <w:szCs w:val="24"/>
        </w:rPr>
      </w:pPr>
      <w:r>
        <w:rPr>
          <w:rFonts w:hint="eastAsia" w:asciiTheme="minorEastAsia" w:hAnsiTheme="minorEastAsia"/>
          <w:sz w:val="24"/>
          <w:szCs w:val="24"/>
        </w:rPr>
        <w:t>四、联系人：申老师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联系电话：01083952332</w:t>
      </w:r>
      <w:bookmarkStart w:id="0" w:name="_GoBack"/>
      <w:bookmarkEnd w:id="0"/>
    </w:p>
    <w:p/>
    <w:p>
      <w:pPr>
        <w:rPr>
          <w:sz w:val="24"/>
          <w:szCs w:val="24"/>
        </w:rPr>
      </w:pPr>
      <w:r>
        <w:rPr>
          <w:rFonts w:hint="eastAsia"/>
        </w:rPr>
        <w:t xml:space="preserve">                                                        </w:t>
      </w:r>
      <w:r>
        <w:rPr>
          <w:rFonts w:hint="eastAsia"/>
          <w:sz w:val="24"/>
          <w:szCs w:val="24"/>
        </w:rPr>
        <w:t xml:space="preserve">  外国语学院</w:t>
      </w:r>
    </w:p>
    <w:p>
      <w:pPr>
        <w:rPr>
          <w:rFonts w:hint="eastAsia" w:eastAsiaTheme="minorEastAsia"/>
          <w:sz w:val="24"/>
          <w:szCs w:val="24"/>
          <w:lang w:eastAsia="zh-CN"/>
        </w:rPr>
      </w:pPr>
      <w:r>
        <w:rPr>
          <w:rFonts w:hint="eastAsia"/>
          <w:sz w:val="24"/>
          <w:szCs w:val="24"/>
        </w:rPr>
        <w:t xml:space="preserve">                                                     </w:t>
      </w:r>
      <w:r>
        <w:rPr>
          <w:sz w:val="24"/>
          <w:szCs w:val="24"/>
        </w:rPr>
        <w:t>201</w:t>
      </w:r>
      <w:r>
        <w:rPr>
          <w:rFonts w:hint="eastAsia"/>
          <w:sz w:val="24"/>
          <w:szCs w:val="24"/>
          <w:lang w:val="en-US" w:eastAsia="zh-CN"/>
        </w:rPr>
        <w:t>9</w:t>
      </w:r>
      <w:r>
        <w:rPr>
          <w:sz w:val="24"/>
          <w:szCs w:val="24"/>
        </w:rPr>
        <w:t>-</w:t>
      </w:r>
      <w:r>
        <w:rPr>
          <w:rFonts w:hint="eastAsia"/>
          <w:sz w:val="24"/>
          <w:szCs w:val="24"/>
          <w:lang w:val="en-US" w:eastAsia="zh-CN"/>
        </w:rPr>
        <w:t>9</w:t>
      </w:r>
    </w:p>
    <w:sectPr>
      <w:pgSz w:w="11906" w:h="16838"/>
      <w:pgMar w:top="1100" w:right="1800" w:bottom="110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9359C"/>
    <w:multiLevelType w:val="singleLevel"/>
    <w:tmpl w:val="65C9359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A41"/>
    <w:rsid w:val="000C0FBA"/>
    <w:rsid w:val="0012504C"/>
    <w:rsid w:val="001458DF"/>
    <w:rsid w:val="00157B9B"/>
    <w:rsid w:val="002339AA"/>
    <w:rsid w:val="003A7CC9"/>
    <w:rsid w:val="00447A41"/>
    <w:rsid w:val="008C4BBA"/>
    <w:rsid w:val="009161F8"/>
    <w:rsid w:val="00CA7341"/>
    <w:rsid w:val="00CD3DC5"/>
    <w:rsid w:val="00E56384"/>
    <w:rsid w:val="00EA51BA"/>
    <w:rsid w:val="18A32433"/>
    <w:rsid w:val="273D32E9"/>
    <w:rsid w:val="47285776"/>
    <w:rsid w:val="7FA67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apple-converted-space"/>
    <w:basedOn w:val="6"/>
    <w:qFormat/>
    <w:uiPriority w:val="0"/>
  </w:style>
  <w:style w:type="paragraph" w:styleId="8">
    <w:name w:val="List Paragraph"/>
    <w:basedOn w:val="1"/>
    <w:qFormat/>
    <w:uiPriority w:val="34"/>
    <w:pPr>
      <w:ind w:firstLine="420" w:firstLineChars="200"/>
    </w:p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99</Words>
  <Characters>569</Characters>
  <Lines>4</Lines>
  <Paragraphs>1</Paragraphs>
  <TotalTime>1</TotalTime>
  <ScaleCrop>false</ScaleCrop>
  <LinksUpToDate>false</LinksUpToDate>
  <CharactersWithSpaces>667</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2017-09-15T07:55:00Z</dcterms:created>
  <dc:creator>shw</dc:creator>
  <cp:lastModifiedBy>shw</cp:lastModifiedBy>
  <dcterms:modified xsi:type="dcterms:W3CDTF">2019-09-12T03:19:15Z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