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46" w:rsidRDefault="00A74B46" w:rsidP="00A74B46">
      <w:pPr>
        <w:spacing w:line="560" w:lineRule="exact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附件1</w:t>
      </w:r>
    </w:p>
    <w:p w:rsidR="00A74B46" w:rsidRDefault="00A74B46" w:rsidP="00A74B46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kern w:val="0"/>
          <w:sz w:val="44"/>
          <w:szCs w:val="32"/>
        </w:rPr>
      </w:pPr>
    </w:p>
    <w:p w:rsidR="00A74B46" w:rsidRDefault="00A74B46" w:rsidP="00A74B46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kern w:val="0"/>
          <w:sz w:val="44"/>
          <w:szCs w:val="32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32"/>
        </w:rPr>
        <w:t>首都经济贸易大学</w:t>
      </w:r>
    </w:p>
    <w:p w:rsidR="00A74B46" w:rsidRDefault="00A74B46" w:rsidP="00A74B46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kern w:val="0"/>
          <w:sz w:val="44"/>
          <w:szCs w:val="32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32"/>
        </w:rPr>
        <w:t>硕士研究生指导教师遴选条件和程序</w:t>
      </w:r>
    </w:p>
    <w:p w:rsidR="00A74B46" w:rsidRDefault="00A74B46" w:rsidP="00A74B46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kern w:val="0"/>
          <w:sz w:val="44"/>
          <w:szCs w:val="32"/>
        </w:rPr>
      </w:pPr>
    </w:p>
    <w:p w:rsidR="00A74B46" w:rsidRDefault="00A74B46" w:rsidP="00A74B46">
      <w:pPr>
        <w:widowControl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0"/>
        </w:rPr>
      </w:pPr>
      <w:r>
        <w:rPr>
          <w:rFonts w:ascii="黑体" w:eastAsia="黑体" w:hAnsi="黑体" w:hint="eastAsia"/>
          <w:kern w:val="0"/>
          <w:sz w:val="32"/>
          <w:szCs w:val="30"/>
        </w:rPr>
        <w:t>一、遴选</w:t>
      </w:r>
      <w:r w:rsidR="00137BAA">
        <w:rPr>
          <w:rFonts w:ascii="黑体" w:eastAsia="黑体" w:hAnsi="黑体" w:hint="eastAsia"/>
          <w:kern w:val="0"/>
          <w:sz w:val="32"/>
          <w:szCs w:val="30"/>
        </w:rPr>
        <w:t>基本</w:t>
      </w:r>
      <w:r>
        <w:rPr>
          <w:rFonts w:ascii="黑体" w:eastAsia="黑体" w:hAnsi="黑体" w:hint="eastAsia"/>
          <w:kern w:val="0"/>
          <w:sz w:val="32"/>
          <w:szCs w:val="30"/>
        </w:rPr>
        <w:t>条件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（一）拥护党的基本路线，遵纪守法，作风正派，治学严谨，有良好的师德和协调能力。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（二）取得副教授</w:t>
      </w:r>
      <w:r w:rsidR="0073288B">
        <w:rPr>
          <w:rFonts w:ascii="仿宋_GB2312" w:eastAsia="仿宋_GB2312" w:hAnsi="宋体" w:hint="eastAsia"/>
          <w:kern w:val="0"/>
          <w:sz w:val="32"/>
          <w:szCs w:val="30"/>
        </w:rPr>
        <w:t>及以上</w:t>
      </w:r>
      <w:r>
        <w:rPr>
          <w:rFonts w:ascii="仿宋_GB2312" w:eastAsia="仿宋_GB2312" w:hAnsi="宋体" w:hint="eastAsia"/>
          <w:kern w:val="0"/>
          <w:sz w:val="32"/>
          <w:szCs w:val="30"/>
        </w:rPr>
        <w:t>职称，或</w:t>
      </w:r>
      <w:r w:rsidR="008171D8">
        <w:rPr>
          <w:rFonts w:ascii="仿宋_GB2312" w:eastAsia="仿宋_GB2312" w:hAnsi="宋体" w:hint="eastAsia"/>
          <w:kern w:val="0"/>
          <w:sz w:val="32"/>
          <w:szCs w:val="30"/>
        </w:rPr>
        <w:t>具</w:t>
      </w:r>
      <w:r>
        <w:rPr>
          <w:rFonts w:ascii="仿宋_GB2312" w:eastAsia="仿宋_GB2312" w:hAnsi="宋体" w:hint="eastAsia"/>
          <w:kern w:val="0"/>
          <w:sz w:val="32"/>
          <w:szCs w:val="30"/>
        </w:rPr>
        <w:t>有博士学位者取得讲师职称，能够实际担负指导硕士生职责的</w:t>
      </w:r>
      <w:r w:rsidR="00FA53FF">
        <w:rPr>
          <w:rFonts w:ascii="仿宋_GB2312" w:eastAsia="仿宋_GB2312" w:hAnsi="宋体" w:hint="eastAsia"/>
          <w:kern w:val="0"/>
          <w:sz w:val="32"/>
          <w:szCs w:val="30"/>
        </w:rPr>
        <w:t>专任</w:t>
      </w:r>
      <w:r>
        <w:rPr>
          <w:rFonts w:ascii="仿宋_GB2312" w:eastAsia="仿宋_GB2312" w:hAnsi="宋体" w:hint="eastAsia"/>
          <w:kern w:val="0"/>
          <w:sz w:val="32"/>
          <w:szCs w:val="30"/>
        </w:rPr>
        <w:t>教师。</w:t>
      </w:r>
    </w:p>
    <w:p w:rsidR="00A74B46" w:rsidRDefault="00D73529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（三）</w:t>
      </w:r>
      <w:r>
        <w:rPr>
          <w:rFonts w:ascii="仿宋_GB2312" w:eastAsia="仿宋_GB2312" w:hAnsi="宋体" w:hint="eastAsia"/>
          <w:kern w:val="0"/>
          <w:sz w:val="32"/>
          <w:szCs w:val="30"/>
        </w:rPr>
        <w:t>在</w:t>
      </w:r>
      <w:r>
        <w:rPr>
          <w:rFonts w:ascii="仿宋_GB2312" w:eastAsia="仿宋_GB2312" w:hAnsi="宋体"/>
          <w:kern w:val="0"/>
          <w:sz w:val="32"/>
          <w:szCs w:val="30"/>
        </w:rPr>
        <w:t>本学科领域</w:t>
      </w:r>
      <w:r w:rsidR="00A74B46">
        <w:rPr>
          <w:rFonts w:ascii="仿宋_GB2312" w:eastAsia="仿宋_GB2312" w:hAnsi="宋体" w:hint="eastAsia"/>
          <w:kern w:val="0"/>
          <w:sz w:val="32"/>
          <w:szCs w:val="30"/>
        </w:rPr>
        <w:t>有</w:t>
      </w:r>
      <w:r>
        <w:rPr>
          <w:rFonts w:ascii="仿宋_GB2312" w:eastAsia="仿宋_GB2312" w:hAnsi="宋体" w:hint="eastAsia"/>
          <w:kern w:val="0"/>
          <w:sz w:val="32"/>
          <w:szCs w:val="30"/>
        </w:rPr>
        <w:t>比较</w:t>
      </w:r>
      <w:r w:rsidR="00A74B46">
        <w:rPr>
          <w:rFonts w:ascii="仿宋_GB2312" w:eastAsia="仿宋_GB2312" w:hAnsi="宋体" w:hint="eastAsia"/>
          <w:kern w:val="0"/>
          <w:sz w:val="32"/>
          <w:szCs w:val="30"/>
        </w:rPr>
        <w:t>明确的研究方向。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</w:t>
      </w:r>
      <w:r w:rsidR="00D73529">
        <w:rPr>
          <w:rFonts w:ascii="仿宋_GB2312" w:eastAsia="仿宋_GB2312" w:hAnsi="宋体" w:hint="eastAsia"/>
          <w:kern w:val="0"/>
          <w:sz w:val="32"/>
          <w:szCs w:val="30"/>
        </w:rPr>
        <w:t>四</w:t>
      </w:r>
      <w:r>
        <w:rPr>
          <w:rFonts w:ascii="仿宋_GB2312" w:eastAsia="仿宋_GB2312" w:hAnsi="宋体" w:hint="eastAsia"/>
          <w:kern w:val="0"/>
          <w:sz w:val="32"/>
          <w:szCs w:val="30"/>
        </w:rPr>
        <w:t>）</w:t>
      </w:r>
      <w:r w:rsidR="0067629C">
        <w:rPr>
          <w:rFonts w:ascii="仿宋_GB2312" w:eastAsia="仿宋_GB2312" w:hAnsi="宋体" w:hint="eastAsia"/>
          <w:kern w:val="0"/>
          <w:sz w:val="32"/>
          <w:szCs w:val="30"/>
        </w:rPr>
        <w:t>副教授</w:t>
      </w:r>
      <w:r w:rsidR="0073288B">
        <w:rPr>
          <w:rFonts w:ascii="仿宋_GB2312" w:eastAsia="仿宋_GB2312" w:hAnsi="宋体" w:hint="eastAsia"/>
          <w:kern w:val="0"/>
          <w:sz w:val="32"/>
          <w:szCs w:val="30"/>
        </w:rPr>
        <w:t>以上</w:t>
      </w:r>
      <w:r w:rsidR="0067629C">
        <w:rPr>
          <w:rFonts w:ascii="仿宋_GB2312" w:eastAsia="仿宋_GB2312" w:hAnsi="宋体"/>
          <w:kern w:val="0"/>
          <w:sz w:val="32"/>
          <w:szCs w:val="30"/>
        </w:rPr>
        <w:t>申请硕士生指导教师任职资格</w:t>
      </w:r>
      <w:r w:rsidR="000634E7">
        <w:rPr>
          <w:rFonts w:ascii="仿宋_GB2312" w:eastAsia="仿宋_GB2312" w:hAnsi="宋体" w:hint="eastAsia"/>
          <w:kern w:val="0"/>
          <w:sz w:val="32"/>
          <w:szCs w:val="30"/>
        </w:rPr>
        <w:t>，</w:t>
      </w:r>
      <w:r w:rsidR="0067629C">
        <w:rPr>
          <w:rFonts w:ascii="仿宋_GB2312" w:eastAsia="仿宋_GB2312" w:hAnsi="宋体"/>
          <w:kern w:val="0"/>
          <w:sz w:val="32"/>
          <w:szCs w:val="30"/>
        </w:rPr>
        <w:t>应</w:t>
      </w:r>
      <w:r>
        <w:rPr>
          <w:rFonts w:ascii="仿宋_GB2312" w:eastAsia="仿宋_GB2312" w:hAnsi="宋体" w:hint="eastAsia"/>
          <w:kern w:val="0"/>
          <w:sz w:val="32"/>
          <w:szCs w:val="30"/>
        </w:rPr>
        <w:t>有较强的科研能力，近</w:t>
      </w:r>
      <w:r w:rsidR="00E2215B">
        <w:rPr>
          <w:rFonts w:ascii="仿宋_GB2312" w:eastAsia="仿宋_GB2312" w:hAnsi="宋体" w:hint="eastAsia"/>
          <w:kern w:val="0"/>
          <w:sz w:val="32"/>
          <w:szCs w:val="30"/>
        </w:rPr>
        <w:t>三</w:t>
      </w:r>
      <w:r w:rsidR="00464A14">
        <w:rPr>
          <w:rFonts w:ascii="仿宋_GB2312" w:eastAsia="仿宋_GB2312" w:hAnsi="宋体" w:hint="eastAsia"/>
          <w:kern w:val="0"/>
          <w:sz w:val="32"/>
          <w:szCs w:val="30"/>
        </w:rPr>
        <w:t>年</w:t>
      </w:r>
      <w:r w:rsidR="00A06414">
        <w:rPr>
          <w:rFonts w:ascii="仿宋_GB2312" w:eastAsia="仿宋_GB2312" w:hAnsi="宋体" w:hint="eastAsia"/>
          <w:kern w:val="0"/>
          <w:sz w:val="32"/>
          <w:szCs w:val="30"/>
        </w:rPr>
        <w:t>独立或排名</w:t>
      </w:r>
      <w:r w:rsidR="00A06414">
        <w:rPr>
          <w:rFonts w:ascii="仿宋_GB2312" w:eastAsia="仿宋_GB2312" w:hAnsi="宋体"/>
          <w:kern w:val="0"/>
          <w:sz w:val="32"/>
          <w:szCs w:val="30"/>
        </w:rPr>
        <w:t>第一取得B1</w:t>
      </w:r>
      <w:r w:rsidR="00A06414">
        <w:rPr>
          <w:rFonts w:ascii="仿宋_GB2312" w:eastAsia="仿宋_GB2312" w:hAnsi="宋体" w:hint="eastAsia"/>
          <w:kern w:val="0"/>
          <w:sz w:val="32"/>
          <w:szCs w:val="30"/>
        </w:rPr>
        <w:t>级科研</w:t>
      </w:r>
      <w:r w:rsidR="00E2215B">
        <w:rPr>
          <w:rFonts w:ascii="仿宋_GB2312" w:eastAsia="仿宋_GB2312" w:hAnsi="宋体" w:hint="eastAsia"/>
          <w:kern w:val="0"/>
          <w:sz w:val="32"/>
          <w:szCs w:val="30"/>
        </w:rPr>
        <w:t>成果</w:t>
      </w:r>
      <w:r w:rsidR="00A06414">
        <w:rPr>
          <w:rFonts w:ascii="仿宋_GB2312" w:eastAsia="仿宋_GB2312" w:hAnsi="宋体" w:hint="eastAsia"/>
          <w:kern w:val="0"/>
          <w:sz w:val="32"/>
          <w:szCs w:val="30"/>
        </w:rPr>
        <w:t>1项</w:t>
      </w:r>
      <w:r>
        <w:rPr>
          <w:rFonts w:ascii="仿宋_GB2312" w:eastAsia="仿宋_GB2312" w:hAnsi="宋体" w:hint="eastAsia"/>
          <w:kern w:val="0"/>
          <w:sz w:val="32"/>
          <w:szCs w:val="30"/>
        </w:rPr>
        <w:t>。</w:t>
      </w:r>
    </w:p>
    <w:p w:rsidR="00A74B46" w:rsidRDefault="00A74B46" w:rsidP="00A06414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</w:t>
      </w:r>
      <w:r w:rsidR="00D73529">
        <w:rPr>
          <w:rFonts w:ascii="仿宋_GB2312" w:eastAsia="仿宋_GB2312" w:hAnsi="宋体" w:hint="eastAsia"/>
          <w:kern w:val="0"/>
          <w:sz w:val="32"/>
          <w:szCs w:val="30"/>
        </w:rPr>
        <w:t>五</w:t>
      </w:r>
      <w:r>
        <w:rPr>
          <w:rFonts w:ascii="仿宋_GB2312" w:eastAsia="仿宋_GB2312" w:hAnsi="宋体" w:hint="eastAsia"/>
          <w:kern w:val="0"/>
          <w:sz w:val="32"/>
          <w:szCs w:val="30"/>
        </w:rPr>
        <w:t>）讲师申请硕士生指导教师任职资格，其</w:t>
      </w:r>
      <w:r w:rsidR="00D73529">
        <w:rPr>
          <w:rFonts w:ascii="仿宋_GB2312" w:eastAsia="仿宋_GB2312" w:hAnsi="宋体" w:hint="eastAsia"/>
          <w:kern w:val="0"/>
          <w:sz w:val="32"/>
          <w:szCs w:val="30"/>
        </w:rPr>
        <w:t>学术</w:t>
      </w:r>
      <w:r w:rsidR="00D73529">
        <w:rPr>
          <w:rFonts w:ascii="仿宋_GB2312" w:eastAsia="仿宋_GB2312" w:hAnsi="宋体"/>
          <w:kern w:val="0"/>
          <w:sz w:val="32"/>
          <w:szCs w:val="30"/>
        </w:rPr>
        <w:t>水平应</w:t>
      </w:r>
      <w:r w:rsidR="00E2215B">
        <w:rPr>
          <w:rFonts w:ascii="仿宋_GB2312" w:eastAsia="仿宋_GB2312" w:hAnsi="宋体" w:hint="eastAsia"/>
          <w:kern w:val="0"/>
          <w:sz w:val="32"/>
          <w:szCs w:val="30"/>
        </w:rPr>
        <w:t>在五</w:t>
      </w:r>
      <w:r w:rsidR="00D73529">
        <w:rPr>
          <w:rFonts w:ascii="仿宋_GB2312" w:eastAsia="仿宋_GB2312" w:hAnsi="宋体"/>
          <w:kern w:val="0"/>
          <w:sz w:val="32"/>
          <w:szCs w:val="30"/>
        </w:rPr>
        <w:t>年内达到晋升副教授</w:t>
      </w:r>
      <w:r w:rsidR="00E2215B">
        <w:rPr>
          <w:rFonts w:ascii="仿宋_GB2312" w:eastAsia="仿宋_GB2312" w:hAnsi="宋体" w:hint="eastAsia"/>
          <w:kern w:val="0"/>
          <w:sz w:val="32"/>
          <w:szCs w:val="30"/>
        </w:rPr>
        <w:t>的</w:t>
      </w:r>
      <w:r w:rsidR="00D73529">
        <w:rPr>
          <w:rFonts w:ascii="仿宋_GB2312" w:eastAsia="仿宋_GB2312" w:hAnsi="宋体"/>
          <w:kern w:val="0"/>
          <w:sz w:val="32"/>
          <w:szCs w:val="30"/>
        </w:rPr>
        <w:t>标准。对学术水平</w:t>
      </w:r>
      <w:r w:rsidR="00F06C4E">
        <w:rPr>
          <w:rFonts w:ascii="仿宋_GB2312" w:eastAsia="仿宋_GB2312" w:hAnsi="宋体" w:hint="eastAsia"/>
          <w:kern w:val="0"/>
          <w:sz w:val="32"/>
          <w:szCs w:val="30"/>
        </w:rPr>
        <w:t>在规定</w:t>
      </w:r>
      <w:r w:rsidR="00F06C4E">
        <w:rPr>
          <w:rFonts w:ascii="仿宋_GB2312" w:eastAsia="仿宋_GB2312" w:hAnsi="宋体"/>
          <w:kern w:val="0"/>
          <w:sz w:val="32"/>
          <w:szCs w:val="30"/>
        </w:rPr>
        <w:t>时间</w:t>
      </w:r>
      <w:r w:rsidR="00F06C4E">
        <w:rPr>
          <w:rFonts w:ascii="仿宋_GB2312" w:eastAsia="仿宋_GB2312" w:hAnsi="宋体" w:hint="eastAsia"/>
          <w:kern w:val="0"/>
          <w:sz w:val="32"/>
          <w:szCs w:val="30"/>
        </w:rPr>
        <w:t>内</w:t>
      </w:r>
      <w:r w:rsidR="00E2215B">
        <w:rPr>
          <w:rFonts w:ascii="仿宋_GB2312" w:eastAsia="仿宋_GB2312" w:hAnsi="宋体" w:hint="eastAsia"/>
          <w:kern w:val="0"/>
          <w:sz w:val="32"/>
          <w:szCs w:val="30"/>
        </w:rPr>
        <w:t>未达到</w:t>
      </w:r>
      <w:r w:rsidR="00D73529">
        <w:rPr>
          <w:rFonts w:ascii="仿宋_GB2312" w:eastAsia="仿宋_GB2312" w:hAnsi="宋体" w:hint="eastAsia"/>
          <w:kern w:val="0"/>
          <w:sz w:val="32"/>
          <w:szCs w:val="30"/>
        </w:rPr>
        <w:t>副教授</w:t>
      </w:r>
      <w:r w:rsidR="00D73529">
        <w:rPr>
          <w:rFonts w:ascii="仿宋_GB2312" w:eastAsia="仿宋_GB2312" w:hAnsi="宋体"/>
          <w:kern w:val="0"/>
          <w:sz w:val="32"/>
          <w:szCs w:val="30"/>
        </w:rPr>
        <w:t>晋升</w:t>
      </w:r>
      <w:r w:rsidR="00D73529">
        <w:rPr>
          <w:rFonts w:ascii="仿宋_GB2312" w:eastAsia="仿宋_GB2312" w:hAnsi="宋体" w:hint="eastAsia"/>
          <w:kern w:val="0"/>
          <w:sz w:val="32"/>
          <w:szCs w:val="30"/>
        </w:rPr>
        <w:t>标准</w:t>
      </w:r>
      <w:r w:rsidR="00D73529">
        <w:rPr>
          <w:rFonts w:ascii="仿宋_GB2312" w:eastAsia="仿宋_GB2312" w:hAnsi="宋体"/>
          <w:kern w:val="0"/>
          <w:sz w:val="32"/>
          <w:szCs w:val="30"/>
        </w:rPr>
        <w:t>的</w:t>
      </w:r>
      <w:r w:rsidR="00E2215B">
        <w:rPr>
          <w:rFonts w:ascii="仿宋_GB2312" w:eastAsia="仿宋_GB2312" w:hAnsi="宋体" w:hint="eastAsia"/>
          <w:kern w:val="0"/>
          <w:sz w:val="32"/>
          <w:szCs w:val="30"/>
        </w:rPr>
        <w:t>硕士生指导教师，将</w:t>
      </w:r>
      <w:r w:rsidR="00C407EC">
        <w:rPr>
          <w:rFonts w:ascii="仿宋_GB2312" w:eastAsia="仿宋_GB2312" w:hAnsi="宋体" w:hint="eastAsia"/>
          <w:kern w:val="0"/>
          <w:sz w:val="32"/>
          <w:szCs w:val="30"/>
        </w:rPr>
        <w:t>停止</w:t>
      </w:r>
      <w:r w:rsidR="00E2215B">
        <w:rPr>
          <w:rFonts w:ascii="仿宋_GB2312" w:eastAsia="仿宋_GB2312" w:hAnsi="宋体" w:hint="eastAsia"/>
          <w:kern w:val="0"/>
          <w:sz w:val="32"/>
          <w:szCs w:val="30"/>
        </w:rPr>
        <w:t>其</w:t>
      </w:r>
      <w:r w:rsidR="008171D8">
        <w:rPr>
          <w:rFonts w:ascii="仿宋_GB2312" w:eastAsia="仿宋_GB2312" w:hAnsi="宋体"/>
          <w:kern w:val="0"/>
          <w:sz w:val="32"/>
          <w:szCs w:val="30"/>
        </w:rPr>
        <w:t>招生</w:t>
      </w:r>
      <w:r w:rsidR="00D73529">
        <w:rPr>
          <w:rFonts w:ascii="仿宋_GB2312" w:eastAsia="仿宋_GB2312" w:hAnsi="宋体"/>
          <w:kern w:val="0"/>
          <w:sz w:val="32"/>
          <w:szCs w:val="30"/>
        </w:rPr>
        <w:t>，满足晋升标准后恢复招生。</w:t>
      </w:r>
    </w:p>
    <w:p w:rsidR="000E7F8B" w:rsidRDefault="000E7F8B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</w:t>
      </w:r>
      <w:r w:rsidR="00D73529">
        <w:rPr>
          <w:rFonts w:ascii="仿宋_GB2312" w:eastAsia="仿宋_GB2312" w:hAnsi="宋体" w:hint="eastAsia"/>
          <w:kern w:val="0"/>
          <w:sz w:val="32"/>
          <w:szCs w:val="30"/>
        </w:rPr>
        <w:t>六</w:t>
      </w:r>
      <w:r>
        <w:rPr>
          <w:rFonts w:ascii="仿宋_GB2312" w:eastAsia="仿宋_GB2312" w:hAnsi="宋体" w:hint="eastAsia"/>
          <w:kern w:val="0"/>
          <w:sz w:val="32"/>
          <w:szCs w:val="30"/>
        </w:rPr>
        <w:t>）</w:t>
      </w:r>
      <w:r w:rsidR="00D73529">
        <w:rPr>
          <w:rFonts w:ascii="仿宋_GB2312" w:eastAsia="仿宋_GB2312" w:hAnsi="宋体" w:hint="eastAsia"/>
          <w:kern w:val="0"/>
          <w:sz w:val="32"/>
          <w:szCs w:val="30"/>
        </w:rPr>
        <w:t>以6月30日为计算年龄的截止时间,申报人员年龄不超过55岁。</w:t>
      </w:r>
    </w:p>
    <w:p w:rsidR="00E2215B" w:rsidRDefault="00E2215B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（七）各学院根据学科特点</w:t>
      </w:r>
      <w:r w:rsidR="00137BAA">
        <w:rPr>
          <w:rFonts w:ascii="仿宋_GB2312" w:eastAsia="仿宋_GB2312" w:hAnsi="宋体" w:hint="eastAsia"/>
          <w:kern w:val="0"/>
          <w:sz w:val="32"/>
          <w:szCs w:val="30"/>
        </w:rPr>
        <w:t>自行</w:t>
      </w:r>
      <w:r>
        <w:rPr>
          <w:rFonts w:ascii="仿宋_GB2312" w:eastAsia="仿宋_GB2312" w:hAnsi="宋体" w:hint="eastAsia"/>
          <w:kern w:val="0"/>
          <w:sz w:val="32"/>
          <w:szCs w:val="30"/>
        </w:rPr>
        <w:t>制定遴选的具体标准，但应不低于以上遴选基本条件，并报学位评定委员会办公室备案。</w:t>
      </w:r>
    </w:p>
    <w:p w:rsidR="00A74B46" w:rsidRDefault="00A74B46" w:rsidP="00A74B46">
      <w:pPr>
        <w:widowControl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0"/>
        </w:rPr>
      </w:pPr>
      <w:r>
        <w:rPr>
          <w:rFonts w:ascii="黑体" w:eastAsia="黑体" w:hAnsi="黑体" w:hint="eastAsia"/>
          <w:kern w:val="0"/>
          <w:sz w:val="32"/>
          <w:szCs w:val="30"/>
        </w:rPr>
        <w:t>二、遴选程序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lastRenderedPageBreak/>
        <w:t>（一）申请人向相关硕士学位授予点所在学院提出书面申请，填写《申请培养硕士研究生指导教师简况表》。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（二）学院召开学位评定分委员会</w:t>
      </w:r>
      <w:r w:rsidR="00A420DA">
        <w:rPr>
          <w:rFonts w:ascii="仿宋_GB2312" w:eastAsia="仿宋_GB2312" w:hAnsi="宋体" w:hint="eastAsia"/>
          <w:kern w:val="0"/>
          <w:sz w:val="32"/>
          <w:szCs w:val="30"/>
        </w:rPr>
        <w:t>会议</w:t>
      </w:r>
      <w:r>
        <w:rPr>
          <w:rFonts w:ascii="仿宋_GB2312" w:eastAsia="仿宋_GB2312" w:hAnsi="宋体" w:hint="eastAsia"/>
          <w:kern w:val="0"/>
          <w:sz w:val="32"/>
          <w:szCs w:val="30"/>
        </w:rPr>
        <w:t>对申请人的条件进行全面审核，</w:t>
      </w:r>
      <w:r w:rsidR="008171D8">
        <w:rPr>
          <w:rFonts w:ascii="仿宋_GB2312" w:eastAsia="仿宋_GB2312" w:hAnsi="宋体" w:hint="eastAsia"/>
          <w:kern w:val="0"/>
          <w:sz w:val="32"/>
          <w:szCs w:val="32"/>
        </w:rPr>
        <w:t>学位评定分委员会</w:t>
      </w:r>
      <w:r w:rsidR="008171D8" w:rsidRPr="008171D8">
        <w:rPr>
          <w:rFonts w:ascii="仿宋_GB2312" w:eastAsia="仿宋_GB2312" w:hAnsi="宋体" w:hint="eastAsia"/>
          <w:kern w:val="0"/>
          <w:sz w:val="32"/>
          <w:szCs w:val="30"/>
        </w:rPr>
        <w:t>按照《首都经济贸易大学学位授予工作细则》第</w:t>
      </w:r>
      <w:r w:rsidR="008171D8" w:rsidRPr="008171D8">
        <w:rPr>
          <w:rFonts w:ascii="仿宋_GB2312" w:eastAsia="仿宋_GB2312" w:hAnsi="宋体"/>
          <w:kern w:val="0"/>
          <w:sz w:val="32"/>
          <w:szCs w:val="30"/>
        </w:rPr>
        <w:t>三十</w:t>
      </w:r>
      <w:r w:rsidR="006F3CDA">
        <w:rPr>
          <w:rFonts w:ascii="仿宋_GB2312" w:eastAsia="仿宋_GB2312" w:hAnsi="宋体" w:hint="eastAsia"/>
          <w:kern w:val="0"/>
          <w:sz w:val="32"/>
          <w:szCs w:val="30"/>
        </w:rPr>
        <w:t>二</w:t>
      </w:r>
      <w:r w:rsidR="008171D8" w:rsidRPr="008171D8">
        <w:rPr>
          <w:rFonts w:ascii="仿宋_GB2312" w:eastAsia="仿宋_GB2312" w:hAnsi="宋体"/>
          <w:kern w:val="0"/>
          <w:sz w:val="32"/>
          <w:szCs w:val="30"/>
        </w:rPr>
        <w:t>条</w:t>
      </w:r>
      <w:r w:rsidR="008171D8" w:rsidRPr="008171D8">
        <w:rPr>
          <w:rFonts w:ascii="仿宋_GB2312" w:eastAsia="仿宋_GB2312" w:hAnsi="宋体" w:hint="eastAsia"/>
          <w:kern w:val="0"/>
          <w:sz w:val="32"/>
          <w:szCs w:val="30"/>
        </w:rPr>
        <w:t>议事规则</w:t>
      </w:r>
      <w:r w:rsidR="008171D8">
        <w:rPr>
          <w:rFonts w:ascii="仿宋_GB2312" w:eastAsia="仿宋_GB2312" w:hAnsi="宋体" w:hint="eastAsia"/>
          <w:kern w:val="0"/>
          <w:sz w:val="32"/>
          <w:szCs w:val="30"/>
        </w:rPr>
        <w:t>产生</w:t>
      </w:r>
      <w:r w:rsidR="008171D8">
        <w:rPr>
          <w:rFonts w:ascii="仿宋_GB2312" w:eastAsia="仿宋_GB2312" w:hAnsi="宋体"/>
          <w:kern w:val="0"/>
          <w:sz w:val="32"/>
          <w:szCs w:val="30"/>
        </w:rPr>
        <w:t>初步人选</w:t>
      </w:r>
      <w:r>
        <w:rPr>
          <w:rFonts w:ascii="仿宋_GB2312" w:eastAsia="仿宋_GB2312" w:hAnsi="宋体" w:hint="eastAsia"/>
          <w:kern w:val="0"/>
          <w:sz w:val="32"/>
          <w:szCs w:val="30"/>
        </w:rPr>
        <w:t>，并经学院党政联席会议讨论通过后报送研究生院。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（三）研究生院对学院报送的初步人选材料进行审查，审查合格者提交学校学位评定委员会审议。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（四）学校学位评定委员会</w:t>
      </w:r>
      <w:r w:rsidR="008171D8" w:rsidRPr="00533571">
        <w:rPr>
          <w:rFonts w:ascii="仿宋_GB2312" w:eastAsia="仿宋_GB2312" w:hAnsi="宋体" w:hint="eastAsia"/>
          <w:kern w:val="0"/>
          <w:sz w:val="32"/>
          <w:szCs w:val="32"/>
        </w:rPr>
        <w:t>按照《首都经济贸易大学学位授予工作细则》第</w:t>
      </w:r>
      <w:r w:rsidR="008171D8" w:rsidRPr="00533571">
        <w:rPr>
          <w:rFonts w:ascii="仿宋_GB2312" w:eastAsia="仿宋_GB2312" w:hAnsi="宋体"/>
          <w:kern w:val="0"/>
          <w:sz w:val="32"/>
          <w:szCs w:val="32"/>
        </w:rPr>
        <w:t>三十</w:t>
      </w:r>
      <w:r w:rsidR="006F3CDA">
        <w:rPr>
          <w:rFonts w:ascii="仿宋_GB2312" w:eastAsia="仿宋_GB2312" w:hAnsi="宋体" w:hint="eastAsia"/>
          <w:kern w:val="0"/>
          <w:sz w:val="32"/>
          <w:szCs w:val="32"/>
        </w:rPr>
        <w:t>二</w:t>
      </w:r>
      <w:bookmarkStart w:id="0" w:name="_GoBack"/>
      <w:bookmarkEnd w:id="0"/>
      <w:r w:rsidR="008171D8" w:rsidRPr="00533571">
        <w:rPr>
          <w:rFonts w:ascii="仿宋_GB2312" w:eastAsia="仿宋_GB2312" w:hAnsi="宋体"/>
          <w:kern w:val="0"/>
          <w:sz w:val="32"/>
          <w:szCs w:val="32"/>
        </w:rPr>
        <w:t>条</w:t>
      </w:r>
      <w:r w:rsidR="008171D8" w:rsidRPr="00533571">
        <w:rPr>
          <w:rFonts w:ascii="仿宋_GB2312" w:eastAsia="仿宋_GB2312" w:hAnsi="宋体" w:hint="eastAsia"/>
          <w:kern w:val="0"/>
          <w:sz w:val="32"/>
          <w:szCs w:val="32"/>
        </w:rPr>
        <w:t>议事规则</w:t>
      </w:r>
      <w:r>
        <w:rPr>
          <w:rFonts w:ascii="仿宋_GB2312" w:eastAsia="仿宋_GB2312" w:hAnsi="宋体" w:hint="eastAsia"/>
          <w:kern w:val="0"/>
          <w:sz w:val="32"/>
          <w:szCs w:val="30"/>
        </w:rPr>
        <w:t>对各学院</w:t>
      </w:r>
      <w:r w:rsidR="00E61E50">
        <w:rPr>
          <w:rFonts w:ascii="仿宋_GB2312" w:eastAsia="仿宋_GB2312" w:hAnsi="宋体" w:hint="eastAsia"/>
          <w:kern w:val="0"/>
          <w:sz w:val="32"/>
          <w:szCs w:val="30"/>
        </w:rPr>
        <w:t>审核</w:t>
      </w:r>
      <w:r>
        <w:rPr>
          <w:rFonts w:ascii="仿宋_GB2312" w:eastAsia="仿宋_GB2312" w:hAnsi="宋体" w:hint="eastAsia"/>
          <w:kern w:val="0"/>
          <w:sz w:val="32"/>
          <w:szCs w:val="30"/>
        </w:rPr>
        <w:t>通过的初步人选名单进行</w:t>
      </w:r>
      <w:r w:rsidR="008171D8">
        <w:rPr>
          <w:rFonts w:ascii="仿宋_GB2312" w:eastAsia="仿宋_GB2312" w:hAnsi="宋体" w:hint="eastAsia"/>
          <w:kern w:val="0"/>
          <w:sz w:val="32"/>
          <w:szCs w:val="30"/>
        </w:rPr>
        <w:t>审议</w:t>
      </w:r>
      <w:r w:rsidR="008171D8">
        <w:rPr>
          <w:rFonts w:ascii="仿宋_GB2312" w:eastAsia="仿宋_GB2312" w:hAnsi="宋体"/>
          <w:kern w:val="0"/>
          <w:sz w:val="32"/>
          <w:szCs w:val="30"/>
        </w:rPr>
        <w:t>表决</w:t>
      </w:r>
      <w:r>
        <w:rPr>
          <w:rFonts w:ascii="仿宋_GB2312" w:eastAsia="仿宋_GB2312" w:hAnsi="宋体" w:hint="eastAsia"/>
          <w:kern w:val="0"/>
          <w:sz w:val="32"/>
          <w:szCs w:val="30"/>
        </w:rPr>
        <w:t>。</w:t>
      </w:r>
    </w:p>
    <w:p w:rsidR="00A74B46" w:rsidRDefault="00A74B46" w:rsidP="00A74B46">
      <w:pPr>
        <w:widowControl/>
        <w:spacing w:line="560" w:lineRule="exact"/>
        <w:ind w:firstLineChars="188" w:firstLine="602"/>
        <w:rPr>
          <w:rFonts w:ascii="仿宋_GB2312" w:eastAsia="仿宋_GB2312" w:hAnsi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0"/>
        </w:rPr>
        <w:t>（五）学校学位评定委员会</w:t>
      </w:r>
      <w:r w:rsidR="008171D8">
        <w:rPr>
          <w:rFonts w:ascii="仿宋_GB2312" w:eastAsia="仿宋_GB2312" w:hAnsi="宋体" w:hint="eastAsia"/>
          <w:kern w:val="0"/>
          <w:sz w:val="32"/>
          <w:szCs w:val="30"/>
        </w:rPr>
        <w:t>审议通过</w:t>
      </w:r>
      <w:r>
        <w:rPr>
          <w:rFonts w:ascii="仿宋_GB2312" w:eastAsia="仿宋_GB2312" w:hAnsi="宋体" w:hint="eastAsia"/>
          <w:kern w:val="0"/>
          <w:sz w:val="32"/>
          <w:szCs w:val="30"/>
        </w:rPr>
        <w:t>的硕士研究生导师名单</w:t>
      </w:r>
      <w:r w:rsidR="008171D8">
        <w:rPr>
          <w:rFonts w:ascii="仿宋_GB2312" w:eastAsia="仿宋_GB2312" w:hAnsi="宋体" w:hint="eastAsia"/>
          <w:kern w:val="0"/>
          <w:sz w:val="32"/>
          <w:szCs w:val="30"/>
        </w:rPr>
        <w:t>，</w:t>
      </w:r>
      <w:r w:rsidR="008171D8">
        <w:rPr>
          <w:rFonts w:ascii="仿宋_GB2312" w:eastAsia="仿宋_GB2312" w:hAnsi="宋体"/>
          <w:kern w:val="0"/>
          <w:sz w:val="32"/>
          <w:szCs w:val="30"/>
        </w:rPr>
        <w:t>经</w:t>
      </w:r>
      <w:r>
        <w:rPr>
          <w:rFonts w:ascii="仿宋_GB2312" w:eastAsia="仿宋_GB2312" w:hAnsi="宋体" w:hint="eastAsia"/>
          <w:kern w:val="0"/>
          <w:sz w:val="32"/>
          <w:szCs w:val="30"/>
        </w:rPr>
        <w:t>公示3个工作日</w:t>
      </w:r>
      <w:r w:rsidR="008171D8">
        <w:rPr>
          <w:rFonts w:ascii="仿宋_GB2312" w:eastAsia="仿宋_GB2312" w:hAnsi="宋体" w:hint="eastAsia"/>
          <w:kern w:val="0"/>
          <w:sz w:val="32"/>
          <w:szCs w:val="30"/>
        </w:rPr>
        <w:t>无异议</w:t>
      </w:r>
      <w:r>
        <w:rPr>
          <w:rFonts w:ascii="仿宋_GB2312" w:eastAsia="仿宋_GB2312" w:hAnsi="宋体" w:hint="eastAsia"/>
          <w:kern w:val="0"/>
          <w:sz w:val="32"/>
          <w:szCs w:val="30"/>
        </w:rPr>
        <w:t>后,报校长办公会审定通过。</w:t>
      </w:r>
    </w:p>
    <w:p w:rsidR="00314FFD" w:rsidRPr="00A74B46" w:rsidRDefault="0085360D" w:rsidP="004143D8">
      <w:pPr>
        <w:widowControl/>
        <w:spacing w:line="560" w:lineRule="exact"/>
        <w:jc w:val="left"/>
      </w:pPr>
    </w:p>
    <w:sectPr w:rsidR="00314FFD" w:rsidRPr="00A74B46" w:rsidSect="004143D8">
      <w:footerReference w:type="even" r:id="rId7"/>
      <w:footerReference w:type="default" r:id="rId8"/>
      <w:pgSz w:w="11906" w:h="16838"/>
      <w:pgMar w:top="2155" w:right="1588" w:bottom="209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0D" w:rsidRDefault="0085360D" w:rsidP="00A74B46">
      <w:r>
        <w:separator/>
      </w:r>
    </w:p>
  </w:endnote>
  <w:endnote w:type="continuationSeparator" w:id="0">
    <w:p w:rsidR="0085360D" w:rsidRDefault="0085360D" w:rsidP="00A7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46" w:rsidRDefault="00A74B46">
    <w:pPr>
      <w:pStyle w:val="a5"/>
      <w:ind w:firstLineChars="157" w:firstLine="4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99209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  <w:p w:rsidR="00A74B46" w:rsidRDefault="00A74B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46" w:rsidRDefault="00A74B46">
    <w:pPr>
      <w:pStyle w:val="a5"/>
      <w:ind w:rightChars="174" w:right="36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F3CDA" w:rsidRPr="006F3CDA">
      <w:rPr>
        <w:rFonts w:ascii="宋体" w:hAnsi="宋体"/>
        <w:noProof/>
        <w:sz w:val="28"/>
        <w:szCs w:val="28"/>
        <w:lang w:val="zh-CN"/>
      </w:rPr>
      <w:t>-</w:t>
    </w:r>
    <w:r w:rsidR="006F3CDA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A74B46" w:rsidRDefault="00A74B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0D" w:rsidRDefault="0085360D" w:rsidP="00A74B46">
      <w:r>
        <w:separator/>
      </w:r>
    </w:p>
  </w:footnote>
  <w:footnote w:type="continuationSeparator" w:id="0">
    <w:p w:rsidR="0085360D" w:rsidRDefault="0085360D" w:rsidP="00A74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8A"/>
    <w:rsid w:val="000110E8"/>
    <w:rsid w:val="000634E7"/>
    <w:rsid w:val="000B6732"/>
    <w:rsid w:val="000E7F8B"/>
    <w:rsid w:val="00137BAA"/>
    <w:rsid w:val="001D1D35"/>
    <w:rsid w:val="00211D57"/>
    <w:rsid w:val="00363B9F"/>
    <w:rsid w:val="004143D8"/>
    <w:rsid w:val="00464A14"/>
    <w:rsid w:val="0047629D"/>
    <w:rsid w:val="00527595"/>
    <w:rsid w:val="005806E7"/>
    <w:rsid w:val="005845D4"/>
    <w:rsid w:val="00610558"/>
    <w:rsid w:val="00620FA8"/>
    <w:rsid w:val="00671BE3"/>
    <w:rsid w:val="0067629C"/>
    <w:rsid w:val="006F3CDA"/>
    <w:rsid w:val="0073288B"/>
    <w:rsid w:val="00756348"/>
    <w:rsid w:val="008171D8"/>
    <w:rsid w:val="0085360D"/>
    <w:rsid w:val="00877F62"/>
    <w:rsid w:val="008A2646"/>
    <w:rsid w:val="008B4038"/>
    <w:rsid w:val="008F0D7F"/>
    <w:rsid w:val="008F45BF"/>
    <w:rsid w:val="0091362A"/>
    <w:rsid w:val="0095779A"/>
    <w:rsid w:val="00987B84"/>
    <w:rsid w:val="009D3B26"/>
    <w:rsid w:val="00A06414"/>
    <w:rsid w:val="00A40BEC"/>
    <w:rsid w:val="00A420DA"/>
    <w:rsid w:val="00A74B46"/>
    <w:rsid w:val="00AD15A2"/>
    <w:rsid w:val="00AF072C"/>
    <w:rsid w:val="00BC6E98"/>
    <w:rsid w:val="00C331FB"/>
    <w:rsid w:val="00C407EC"/>
    <w:rsid w:val="00C67746"/>
    <w:rsid w:val="00C8384C"/>
    <w:rsid w:val="00C91B55"/>
    <w:rsid w:val="00C92C68"/>
    <w:rsid w:val="00D0693C"/>
    <w:rsid w:val="00D36223"/>
    <w:rsid w:val="00D73529"/>
    <w:rsid w:val="00D80085"/>
    <w:rsid w:val="00DF581E"/>
    <w:rsid w:val="00DF663E"/>
    <w:rsid w:val="00E2215B"/>
    <w:rsid w:val="00E4587B"/>
    <w:rsid w:val="00E54DC4"/>
    <w:rsid w:val="00E61E50"/>
    <w:rsid w:val="00E802C6"/>
    <w:rsid w:val="00E93E80"/>
    <w:rsid w:val="00EA078A"/>
    <w:rsid w:val="00EC6342"/>
    <w:rsid w:val="00F06C4E"/>
    <w:rsid w:val="00F40C95"/>
    <w:rsid w:val="00F57A1F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38C5"/>
  <w15:docId w15:val="{B30F4E0E-5EBC-4022-9FB0-70AF6597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B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64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641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93B2-5E9B-44C4-8F19-6BBFF7E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29</cp:revision>
  <cp:lastPrinted>2019-06-26T05:55:00Z</cp:lastPrinted>
  <dcterms:created xsi:type="dcterms:W3CDTF">2018-05-22T05:49:00Z</dcterms:created>
  <dcterms:modified xsi:type="dcterms:W3CDTF">2019-06-26T06:06:00Z</dcterms:modified>
</cp:coreProperties>
</file>