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C5" w:rsidRDefault="00FC0EC5" w:rsidP="00FC0EC5">
      <w:pPr>
        <w:jc w:val="center"/>
        <w:rPr>
          <w:rFonts w:ascii="黑体" w:eastAsia="黑体" w:hAnsi="黑体" w:hint="eastAsia"/>
          <w:sz w:val="44"/>
        </w:rPr>
      </w:pPr>
      <w:bookmarkStart w:id="0" w:name="_GoBack"/>
      <w:r w:rsidRPr="00FC0EC5">
        <w:rPr>
          <w:rFonts w:ascii="黑体" w:eastAsia="黑体" w:hAnsi="黑体" w:hint="eastAsia"/>
          <w:sz w:val="44"/>
        </w:rPr>
        <w:t>首都经济贸易大学</w:t>
      </w:r>
    </w:p>
    <w:p w:rsidR="00E74D2D" w:rsidRDefault="00FC0EC5" w:rsidP="00FC0EC5">
      <w:pPr>
        <w:jc w:val="center"/>
        <w:rPr>
          <w:rFonts w:ascii="黑体" w:eastAsia="黑体" w:hAnsi="黑体" w:hint="eastAsia"/>
          <w:sz w:val="44"/>
        </w:rPr>
      </w:pPr>
      <w:r w:rsidRPr="00FC0EC5">
        <w:rPr>
          <w:rFonts w:ascii="黑体" w:eastAsia="黑体" w:hAnsi="黑体" w:hint="eastAsia"/>
          <w:sz w:val="44"/>
        </w:rPr>
        <w:t>博士研究生学科综合考试办法</w:t>
      </w:r>
    </w:p>
    <w:bookmarkEnd w:id="0"/>
    <w:p w:rsidR="00FC0EC5" w:rsidRPr="00FC0EC5" w:rsidRDefault="00FC0EC5" w:rsidP="00FC0EC5">
      <w:pPr>
        <w:jc w:val="center"/>
        <w:rPr>
          <w:rFonts w:ascii="黑体" w:eastAsia="黑体" w:hAnsi="黑体" w:hint="eastAsia"/>
          <w:sz w:val="44"/>
        </w:rPr>
      </w:pPr>
    </w:p>
    <w:p w:rsidR="00FC0EC5" w:rsidRDefault="00FC0EC5">
      <w:pPr>
        <w:rPr>
          <w:rFonts w:hint="eastAsia"/>
        </w:rPr>
      </w:pP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学科综合考试是博士研究生（以下简称博士生）培养过程的重要环节。按照博士生培养方案总则的要求，博士生在课程学习结束后，经导师同意参加综合考试。为做好此项工作特制定本办法。</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一、考试目的</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综合考试是考查博士生是否掌握本学科坚实宽广的基础理论、系统深入的专门知识和必要的相关学科知识，以及是否具有一定的运用所学知识和方法分析解决本学科研究领域相关问题的能力，是博士生是否可以进行毕业</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学位论文开题和写作的重要依据，即综合考试成绩合格，方可参加毕业</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学位论文开题答辩。</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二、考试内容和方式</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w:t>
      </w:r>
      <w:proofErr w:type="gramStart"/>
      <w:r w:rsidRPr="00FC0EC5">
        <w:rPr>
          <w:rFonts w:ascii="Verdana" w:eastAsia="宋体" w:hAnsi="Verdana" w:cs="宋体"/>
          <w:color w:val="333333"/>
          <w:kern w:val="0"/>
          <w:sz w:val="30"/>
          <w:szCs w:val="30"/>
        </w:rPr>
        <w:t>一</w:t>
      </w:r>
      <w:proofErr w:type="gramEnd"/>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综合考试内容为本学科专业培养方案规定的公共基础课、专业课和必读文献中的主要理论、方法及其运用。</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二</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综合考试以笔试方式进行，开卷或</w:t>
      </w:r>
      <w:proofErr w:type="gramStart"/>
      <w:r w:rsidRPr="00FC0EC5">
        <w:rPr>
          <w:rFonts w:ascii="Verdana" w:eastAsia="宋体" w:hAnsi="Verdana" w:cs="宋体"/>
          <w:color w:val="333333"/>
          <w:kern w:val="0"/>
          <w:sz w:val="30"/>
          <w:szCs w:val="30"/>
        </w:rPr>
        <w:t>闭卷均</w:t>
      </w:r>
      <w:proofErr w:type="gramEnd"/>
      <w:r w:rsidRPr="00FC0EC5">
        <w:rPr>
          <w:rFonts w:ascii="Verdana" w:eastAsia="宋体" w:hAnsi="Verdana" w:cs="宋体"/>
          <w:color w:val="333333"/>
          <w:kern w:val="0"/>
          <w:sz w:val="30"/>
          <w:szCs w:val="30"/>
        </w:rPr>
        <w:t>可。</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三、考试组织安排</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w:t>
      </w:r>
      <w:proofErr w:type="gramStart"/>
      <w:r w:rsidRPr="00FC0EC5">
        <w:rPr>
          <w:rFonts w:ascii="Verdana" w:eastAsia="宋体" w:hAnsi="Verdana" w:cs="宋体"/>
          <w:color w:val="333333"/>
          <w:kern w:val="0"/>
          <w:sz w:val="30"/>
          <w:szCs w:val="30"/>
        </w:rPr>
        <w:t>一</w:t>
      </w:r>
      <w:proofErr w:type="gramEnd"/>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综合考试安排在每学年的第二学期，按照研究生部规定的时间进行。研究生部应在考试前一个月公布考试时间安排。博士生最迟必须在本人修业年限截止前一年参加综合考试。</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lastRenderedPageBreak/>
        <w:t>(</w:t>
      </w:r>
      <w:r w:rsidRPr="00FC0EC5">
        <w:rPr>
          <w:rFonts w:ascii="Verdana" w:eastAsia="宋体" w:hAnsi="Verdana" w:cs="宋体"/>
          <w:color w:val="333333"/>
          <w:kern w:val="0"/>
          <w:sz w:val="30"/>
          <w:szCs w:val="30"/>
        </w:rPr>
        <w:t>二</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综合考试命题由学院学术分委员会负责组织，按学科</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群</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命题，试卷为百分制，分</w:t>
      </w:r>
      <w:r w:rsidRPr="00FC0EC5">
        <w:rPr>
          <w:rFonts w:ascii="Verdana" w:eastAsia="宋体" w:hAnsi="Verdana" w:cs="宋体"/>
          <w:color w:val="333333"/>
          <w:kern w:val="0"/>
          <w:sz w:val="30"/>
          <w:szCs w:val="30"/>
        </w:rPr>
        <w:t>A</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B</w:t>
      </w:r>
      <w:r w:rsidRPr="00FC0EC5">
        <w:rPr>
          <w:rFonts w:ascii="Verdana" w:eastAsia="宋体" w:hAnsi="Verdana" w:cs="宋体"/>
          <w:color w:val="333333"/>
          <w:kern w:val="0"/>
          <w:sz w:val="30"/>
          <w:szCs w:val="30"/>
        </w:rPr>
        <w:t>卷，命题负责人将密封好的试题在规定时间内交研究生部。</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三</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研究生部负责综合考试的考务工作。</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四</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各学院学术分委员会负责组织本单位的阅卷，违反考试纪律及逾期未参加考试的博士生以</w:t>
      </w:r>
      <w:r w:rsidRPr="00FC0EC5">
        <w:rPr>
          <w:rFonts w:ascii="Verdana" w:eastAsia="宋体" w:hAnsi="Verdana" w:cs="宋体"/>
          <w:color w:val="333333"/>
          <w:kern w:val="0"/>
          <w:sz w:val="30"/>
          <w:szCs w:val="30"/>
        </w:rPr>
        <w:t>“0</w:t>
      </w:r>
      <w:r w:rsidRPr="00FC0EC5">
        <w:rPr>
          <w:rFonts w:ascii="Verdana" w:eastAsia="宋体" w:hAnsi="Verdana" w:cs="宋体"/>
          <w:color w:val="333333"/>
          <w:kern w:val="0"/>
          <w:sz w:val="30"/>
          <w:szCs w:val="30"/>
        </w:rPr>
        <w:t>分</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记，在规定时间内将本单位的综合考试成绩报研究生部，并负责将考试成绩通知博士生。</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五</w:t>
      </w:r>
      <w:r w:rsidRPr="00FC0EC5">
        <w:rPr>
          <w:rFonts w:ascii="Verdana" w:eastAsia="宋体" w:hAnsi="Verdana" w:cs="宋体"/>
          <w:color w:val="333333"/>
          <w:kern w:val="0"/>
          <w:sz w:val="30"/>
          <w:szCs w:val="30"/>
        </w:rPr>
        <w:t>)</w:t>
      </w:r>
      <w:r w:rsidRPr="00FC0EC5">
        <w:rPr>
          <w:rFonts w:ascii="Verdana" w:eastAsia="宋体" w:hAnsi="Verdana" w:cs="宋体"/>
          <w:color w:val="333333"/>
          <w:kern w:val="0"/>
          <w:sz w:val="30"/>
          <w:szCs w:val="30"/>
        </w:rPr>
        <w:t>不能按期参加综合考试的博士生，应提前向所在学院提出不参加考试的申请，填写《首都经济贸易大学博士生综合考试延期申请表》，经导师签字同意和所在学院主管研究生工作的负责人批准后方可延期考核。</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四、考试结果的评定</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综合考试结果评定为合格、不合格两档。考试成绩</w:t>
      </w:r>
      <w:r w:rsidRPr="00FC0EC5">
        <w:rPr>
          <w:rFonts w:ascii="Verdana" w:eastAsia="宋体" w:hAnsi="Verdana" w:cs="宋体"/>
          <w:color w:val="333333"/>
          <w:kern w:val="0"/>
          <w:sz w:val="30"/>
          <w:szCs w:val="30"/>
        </w:rPr>
        <w:t>60</w:t>
      </w:r>
      <w:r w:rsidRPr="00FC0EC5">
        <w:rPr>
          <w:rFonts w:ascii="Verdana" w:eastAsia="宋体" w:hAnsi="Verdana" w:cs="宋体"/>
          <w:color w:val="333333"/>
          <w:kern w:val="0"/>
          <w:sz w:val="30"/>
          <w:szCs w:val="30"/>
        </w:rPr>
        <w:t>分及以上为合格，低于</w:t>
      </w:r>
      <w:r w:rsidRPr="00FC0EC5">
        <w:rPr>
          <w:rFonts w:ascii="Verdana" w:eastAsia="宋体" w:hAnsi="Verdana" w:cs="宋体"/>
          <w:color w:val="333333"/>
          <w:kern w:val="0"/>
          <w:sz w:val="30"/>
          <w:szCs w:val="30"/>
        </w:rPr>
        <w:t>60</w:t>
      </w:r>
      <w:r w:rsidRPr="00FC0EC5">
        <w:rPr>
          <w:rFonts w:ascii="Verdana" w:eastAsia="宋体" w:hAnsi="Verdana" w:cs="宋体"/>
          <w:color w:val="333333"/>
          <w:kern w:val="0"/>
          <w:sz w:val="30"/>
          <w:szCs w:val="30"/>
        </w:rPr>
        <w:t>分为不合格。</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五、考试不合格的处理</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综合考试成绩不合格的博士生，可在本次综合考试时间起三个月内进行补考申请，经学院学术分委员会同意，报研究生部批准后，由研究生部统一安排补考。三个月内未申请补考或如因故未参加补考的博士生，在修业年限允许的情况下，只能参加一次后续年级博士生的综合考试，作为最终补考。</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补考仍不合格者，硕博连读博士生可申请转读硕士学位，</w:t>
      </w:r>
      <w:proofErr w:type="gramStart"/>
      <w:r w:rsidRPr="00FC0EC5">
        <w:rPr>
          <w:rFonts w:ascii="Verdana" w:eastAsia="宋体" w:hAnsi="Verdana" w:cs="宋体"/>
          <w:color w:val="333333"/>
          <w:kern w:val="0"/>
          <w:sz w:val="30"/>
          <w:szCs w:val="30"/>
        </w:rPr>
        <w:t>非硕博</w:t>
      </w:r>
      <w:proofErr w:type="gramEnd"/>
      <w:r w:rsidRPr="00FC0EC5">
        <w:rPr>
          <w:rFonts w:ascii="Verdana" w:eastAsia="宋体" w:hAnsi="Verdana" w:cs="宋体"/>
          <w:color w:val="333333"/>
          <w:kern w:val="0"/>
          <w:sz w:val="30"/>
          <w:szCs w:val="30"/>
        </w:rPr>
        <w:t>连读博士生作退学处理。</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lastRenderedPageBreak/>
        <w:t>六、考试记录及材料保管</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综合考试结束后，各学院将试卷交本单位研究生教学秘书，经学术分委员会主任审阅并签署意见后，妥为保存三年。</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七、本办法自</w:t>
      </w:r>
      <w:r w:rsidRPr="00FC0EC5">
        <w:rPr>
          <w:rFonts w:ascii="Verdana" w:eastAsia="宋体" w:hAnsi="Verdana" w:cs="宋体"/>
          <w:color w:val="333333"/>
          <w:kern w:val="0"/>
          <w:sz w:val="30"/>
          <w:szCs w:val="30"/>
        </w:rPr>
        <w:t>2014</w:t>
      </w:r>
      <w:r w:rsidRPr="00FC0EC5">
        <w:rPr>
          <w:rFonts w:ascii="Verdana" w:eastAsia="宋体" w:hAnsi="Verdana" w:cs="宋体"/>
          <w:color w:val="333333"/>
          <w:kern w:val="0"/>
          <w:sz w:val="30"/>
          <w:szCs w:val="30"/>
        </w:rPr>
        <w:t>级博士生开始执行</w:t>
      </w:r>
    </w:p>
    <w:p w:rsidR="00FC0EC5" w:rsidRPr="00FC0EC5" w:rsidRDefault="00FC0EC5" w:rsidP="00FC0EC5">
      <w:pPr>
        <w:widowControl/>
        <w:shd w:val="clear" w:color="auto" w:fill="FFFFFF"/>
        <w:spacing w:line="480" w:lineRule="atLeast"/>
        <w:ind w:firstLine="540"/>
        <w:jc w:val="left"/>
        <w:rPr>
          <w:rFonts w:ascii="Verdana" w:eastAsia="宋体" w:hAnsi="Verdana" w:cs="宋体"/>
          <w:color w:val="333333"/>
          <w:kern w:val="0"/>
          <w:szCs w:val="21"/>
        </w:rPr>
      </w:pPr>
      <w:r w:rsidRPr="00FC0EC5">
        <w:rPr>
          <w:rFonts w:ascii="Verdana" w:eastAsia="宋体" w:hAnsi="Verdana" w:cs="宋体"/>
          <w:color w:val="333333"/>
          <w:kern w:val="0"/>
          <w:sz w:val="30"/>
          <w:szCs w:val="30"/>
        </w:rPr>
        <w:t>八、本办法由研究生部负责解释</w:t>
      </w:r>
    </w:p>
    <w:p w:rsidR="00FC0EC5" w:rsidRPr="00FC0EC5" w:rsidRDefault="00FC0EC5"/>
    <w:sectPr w:rsidR="00FC0EC5" w:rsidRPr="00FC0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C5"/>
    <w:rsid w:val="00D030B3"/>
    <w:rsid w:val="00DC09DB"/>
    <w:rsid w:val="00FC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9856">
      <w:bodyDiv w:val="1"/>
      <w:marLeft w:val="0"/>
      <w:marRight w:val="0"/>
      <w:marTop w:val="0"/>
      <w:marBottom w:val="0"/>
      <w:divBdr>
        <w:top w:val="none" w:sz="0" w:space="0" w:color="auto"/>
        <w:left w:val="none" w:sz="0" w:space="0" w:color="auto"/>
        <w:bottom w:val="none" w:sz="0" w:space="0" w:color="auto"/>
        <w:right w:val="none" w:sz="0" w:space="0" w:color="auto"/>
      </w:divBdr>
      <w:divsChild>
        <w:div w:id="718280165">
          <w:marLeft w:val="0"/>
          <w:marRight w:val="0"/>
          <w:marTop w:val="156"/>
          <w:marBottom w:val="0"/>
          <w:divBdr>
            <w:top w:val="none" w:sz="0" w:space="0" w:color="auto"/>
            <w:left w:val="none" w:sz="0" w:space="0" w:color="auto"/>
            <w:bottom w:val="none" w:sz="0" w:space="0" w:color="auto"/>
            <w:right w:val="none" w:sz="0" w:space="0" w:color="auto"/>
          </w:divBdr>
        </w:div>
      </w:divsChild>
    </w:div>
    <w:div w:id="6950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883</Characters>
  <Application>Microsoft Office Word</Application>
  <DocSecurity>0</DocSecurity>
  <Lines>7</Lines>
  <Paragraphs>2</Paragraphs>
  <ScaleCrop>false</ScaleCrop>
  <Company>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2017-11-30T06:37:00Z</dcterms:created>
  <dcterms:modified xsi:type="dcterms:W3CDTF">2017-11-30T06:38:00Z</dcterms:modified>
</cp:coreProperties>
</file>