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EF6E5" w14:textId="120917F9" w:rsidR="00A77979" w:rsidRDefault="00E8725C" w:rsidP="00381E9A">
      <w:pPr>
        <w:widowControl/>
        <w:spacing w:line="360" w:lineRule="auto"/>
        <w:jc w:val="center"/>
        <w:rPr>
          <w:rFonts w:ascii="宋体" w:eastAsia="宋体" w:hAnsi="宋体" w:cs="Calibri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Calibri"/>
          <w:b/>
          <w:bCs/>
          <w:color w:val="333333"/>
          <w:kern w:val="0"/>
          <w:sz w:val="32"/>
          <w:szCs w:val="32"/>
        </w:rPr>
        <w:t>首</w:t>
      </w:r>
      <w:r w:rsidR="005A4717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都经济贸易大学研究生课程</w:t>
      </w:r>
      <w:r w:rsidR="00D51DC5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教学与</w:t>
      </w:r>
      <w:r w:rsidR="005A4717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学习管理办法</w:t>
      </w:r>
    </w:p>
    <w:p w14:paraId="7DB20C2B" w14:textId="7175C249" w:rsidR="00D51DC5" w:rsidRPr="00D51DC5" w:rsidRDefault="00D51DC5" w:rsidP="00D51DC5">
      <w:pPr>
        <w:pStyle w:val="a5"/>
        <w:spacing w:beforeLines="50" w:before="156" w:afterLines="50" w:after="156"/>
        <w:ind w:left="958" w:firstLineChars="950" w:firstLine="2280"/>
        <w:rPr>
          <w:rFonts w:asciiTheme="minorEastAsia" w:hAnsiTheme="minorEastAsia"/>
          <w:b/>
          <w:sz w:val="24"/>
          <w:szCs w:val="24"/>
        </w:rPr>
      </w:pPr>
      <w:r w:rsidRPr="00D51DC5">
        <w:rPr>
          <w:rFonts w:asciiTheme="minorEastAsia" w:hAnsiTheme="minorEastAsia" w:hint="eastAsia"/>
          <w:b/>
          <w:sz w:val="24"/>
          <w:szCs w:val="24"/>
        </w:rPr>
        <w:t>第一篇  课程教学</w:t>
      </w:r>
    </w:p>
    <w:p w14:paraId="46D04CEE" w14:textId="77777777" w:rsidR="00D51DC5" w:rsidRPr="00B336C8" w:rsidRDefault="00D51DC5" w:rsidP="00D51DC5">
      <w:pPr>
        <w:pStyle w:val="a5"/>
        <w:numPr>
          <w:ilvl w:val="0"/>
          <w:numId w:val="3"/>
        </w:numPr>
        <w:spacing w:beforeLines="50" w:before="156" w:afterLines="50" w:after="156"/>
        <w:ind w:left="958" w:firstLineChars="0" w:hanging="958"/>
        <w:jc w:val="center"/>
        <w:rPr>
          <w:rFonts w:asciiTheme="minorEastAsia" w:hAnsiTheme="minorEastAsia"/>
          <w:b/>
          <w:sz w:val="24"/>
          <w:szCs w:val="24"/>
        </w:rPr>
      </w:pPr>
      <w:r w:rsidRPr="00B336C8">
        <w:rPr>
          <w:rFonts w:asciiTheme="minorEastAsia" w:hAnsiTheme="minorEastAsia" w:hint="eastAsia"/>
          <w:b/>
          <w:sz w:val="24"/>
          <w:szCs w:val="24"/>
        </w:rPr>
        <w:t>总则</w:t>
      </w:r>
    </w:p>
    <w:p w14:paraId="40242C97" w14:textId="3F498C1B" w:rsidR="00D51DC5" w:rsidRPr="00B336C8" w:rsidRDefault="00D51DC5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0753A">
        <w:rPr>
          <w:rFonts w:asciiTheme="minorEastAsia" w:hAnsiTheme="minorEastAsia" w:hint="eastAsia"/>
          <w:sz w:val="24"/>
          <w:szCs w:val="24"/>
        </w:rPr>
        <w:t>课程教学是研究生培养工作的重要环节，是研究生掌握坚实基础理论和系统专门知识的重要途径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00753A">
        <w:rPr>
          <w:rFonts w:asciiTheme="minorEastAsia" w:hAnsiTheme="minorEastAsia" w:hint="eastAsia"/>
          <w:sz w:val="24"/>
          <w:szCs w:val="24"/>
        </w:rPr>
        <w:t>建立规范的课程教学管理制度，是提高</w:t>
      </w:r>
      <w:r>
        <w:rPr>
          <w:rFonts w:asciiTheme="minorEastAsia" w:hAnsiTheme="minorEastAsia" w:hint="eastAsia"/>
          <w:sz w:val="24"/>
          <w:szCs w:val="24"/>
        </w:rPr>
        <w:t>研究生</w:t>
      </w:r>
      <w:r w:rsidRPr="0000753A">
        <w:rPr>
          <w:rFonts w:asciiTheme="minorEastAsia" w:hAnsiTheme="minorEastAsia" w:hint="eastAsia"/>
          <w:sz w:val="24"/>
          <w:szCs w:val="24"/>
        </w:rPr>
        <w:t>培养质量的重要保证。</w:t>
      </w:r>
      <w:r w:rsidRPr="00B336C8">
        <w:rPr>
          <w:rFonts w:asciiTheme="minorEastAsia" w:hAnsiTheme="minorEastAsia" w:hint="eastAsia"/>
          <w:sz w:val="24"/>
          <w:szCs w:val="24"/>
        </w:rPr>
        <w:t>为</w:t>
      </w:r>
      <w:r w:rsidRPr="0054511F">
        <w:rPr>
          <w:rFonts w:asciiTheme="minorEastAsia" w:hAnsiTheme="minorEastAsia" w:hint="eastAsia"/>
          <w:sz w:val="24"/>
          <w:szCs w:val="24"/>
        </w:rPr>
        <w:t>提高研究生培养质量，</w:t>
      </w:r>
      <w:r>
        <w:rPr>
          <w:rFonts w:asciiTheme="minorEastAsia" w:hAnsiTheme="minorEastAsia"/>
          <w:sz w:val="24"/>
          <w:szCs w:val="24"/>
        </w:rPr>
        <w:t>充分发挥</w:t>
      </w:r>
      <w:r w:rsidRPr="0054511F">
        <w:rPr>
          <w:rFonts w:asciiTheme="minorEastAsia" w:hAnsiTheme="minorEastAsia" w:hint="eastAsia"/>
          <w:sz w:val="24"/>
          <w:szCs w:val="24"/>
        </w:rPr>
        <w:t>课程</w:t>
      </w:r>
      <w:r>
        <w:rPr>
          <w:rFonts w:asciiTheme="minorEastAsia" w:hAnsiTheme="minorEastAsia"/>
          <w:sz w:val="24"/>
          <w:szCs w:val="24"/>
        </w:rPr>
        <w:t>教学</w:t>
      </w:r>
      <w:r w:rsidRPr="0054511F">
        <w:rPr>
          <w:rFonts w:asciiTheme="minorEastAsia" w:hAnsiTheme="minorEastAsia" w:hint="eastAsia"/>
          <w:sz w:val="24"/>
          <w:szCs w:val="24"/>
        </w:rPr>
        <w:t>在研究生培养中的作用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根据</w:t>
      </w:r>
      <w:r w:rsidRPr="00B336C8">
        <w:rPr>
          <w:rFonts w:asciiTheme="minorEastAsia" w:hAnsiTheme="minorEastAsia" w:hint="eastAsia"/>
          <w:sz w:val="24"/>
          <w:szCs w:val="24"/>
        </w:rPr>
        <w:t>教育部</w:t>
      </w:r>
      <w:r>
        <w:rPr>
          <w:rFonts w:asciiTheme="minorEastAsia" w:hAnsiTheme="minorEastAsia"/>
          <w:sz w:val="24"/>
          <w:szCs w:val="24"/>
        </w:rPr>
        <w:t>《</w:t>
      </w:r>
      <w:r w:rsidRPr="00B336C8">
        <w:rPr>
          <w:rFonts w:asciiTheme="minorEastAsia" w:hAnsiTheme="minorEastAsia" w:hint="eastAsia"/>
          <w:sz w:val="24"/>
          <w:szCs w:val="24"/>
        </w:rPr>
        <w:t>关于改进和加强研究生课程建设的意见</w:t>
      </w:r>
      <w:r>
        <w:rPr>
          <w:rFonts w:asciiTheme="minorEastAsia" w:hAnsiTheme="minorEastAsia"/>
          <w:sz w:val="24"/>
          <w:szCs w:val="24"/>
        </w:rPr>
        <w:t>》（</w:t>
      </w:r>
      <w:r w:rsidRPr="0054511F">
        <w:rPr>
          <w:rFonts w:asciiTheme="minorEastAsia" w:hAnsiTheme="minorEastAsia" w:hint="eastAsia"/>
          <w:sz w:val="24"/>
          <w:szCs w:val="24"/>
        </w:rPr>
        <w:t>教研[2014]5号</w:t>
      </w:r>
      <w:r>
        <w:rPr>
          <w:rFonts w:asciiTheme="minorEastAsia" w:hAnsiTheme="minorEastAsia"/>
          <w:sz w:val="24"/>
          <w:szCs w:val="24"/>
        </w:rPr>
        <w:t>）</w:t>
      </w:r>
      <w:r w:rsidR="009B171F">
        <w:rPr>
          <w:rFonts w:asciiTheme="minorEastAsia" w:hAnsiTheme="minorEastAsia" w:hint="eastAsia"/>
          <w:sz w:val="24"/>
          <w:szCs w:val="24"/>
        </w:rPr>
        <w:t>和</w:t>
      </w:r>
      <w:r w:rsidR="009B171F"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《首都经济贸易大学学位授予工作细则》</w:t>
      </w:r>
      <w:r>
        <w:rPr>
          <w:rFonts w:asciiTheme="minorEastAsia" w:hAnsiTheme="minorEastAsia"/>
          <w:sz w:val="24"/>
          <w:szCs w:val="24"/>
        </w:rPr>
        <w:t>等有关文件精神，</w:t>
      </w:r>
      <w:r>
        <w:rPr>
          <w:rFonts w:asciiTheme="minorEastAsia" w:hAnsiTheme="minorEastAsia" w:hint="eastAsia"/>
          <w:sz w:val="24"/>
          <w:szCs w:val="24"/>
        </w:rPr>
        <w:t>结合</w:t>
      </w:r>
      <w:r>
        <w:rPr>
          <w:rFonts w:asciiTheme="minorEastAsia" w:hAnsiTheme="minorEastAsia"/>
          <w:sz w:val="24"/>
          <w:szCs w:val="24"/>
        </w:rPr>
        <w:t>我校研究生课程教学的实际情况，</w:t>
      </w:r>
      <w:r>
        <w:rPr>
          <w:rFonts w:asciiTheme="minorEastAsia" w:hAnsiTheme="minorEastAsia" w:hint="eastAsia"/>
          <w:sz w:val="24"/>
          <w:szCs w:val="24"/>
        </w:rPr>
        <w:t>特制定</w:t>
      </w:r>
      <w:r>
        <w:rPr>
          <w:rFonts w:asciiTheme="minorEastAsia" w:hAnsiTheme="minorEastAsia"/>
          <w:sz w:val="24"/>
          <w:szCs w:val="24"/>
        </w:rPr>
        <w:t>本管理规定。</w:t>
      </w:r>
    </w:p>
    <w:p w14:paraId="46CF666F" w14:textId="77777777" w:rsidR="00D51DC5" w:rsidRPr="00B336C8" w:rsidRDefault="00D51DC5" w:rsidP="00D51DC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D999867" w14:textId="29536C3C" w:rsidR="00D51DC5" w:rsidRPr="00B336C8" w:rsidRDefault="00D51DC5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36C8">
        <w:rPr>
          <w:rFonts w:asciiTheme="minorEastAsia" w:hAnsiTheme="minorEastAsia" w:hint="eastAsia"/>
          <w:sz w:val="24"/>
          <w:szCs w:val="24"/>
        </w:rPr>
        <w:t>学校研究生课程教学工作实行校</w:t>
      </w:r>
      <w:r w:rsidR="007160F6">
        <w:rPr>
          <w:rFonts w:asciiTheme="minorEastAsia" w:hAnsiTheme="minorEastAsia" w:hint="eastAsia"/>
          <w:sz w:val="24"/>
          <w:szCs w:val="24"/>
        </w:rPr>
        <w:t>院</w:t>
      </w:r>
      <w:r w:rsidRPr="00B336C8">
        <w:rPr>
          <w:rFonts w:asciiTheme="minorEastAsia" w:hAnsiTheme="minorEastAsia" w:hint="eastAsia"/>
          <w:sz w:val="24"/>
          <w:szCs w:val="24"/>
        </w:rPr>
        <w:t>两级管理。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B336C8">
        <w:rPr>
          <w:rFonts w:asciiTheme="minorEastAsia" w:hAnsiTheme="minorEastAsia" w:hint="eastAsia"/>
          <w:sz w:val="24"/>
          <w:szCs w:val="24"/>
        </w:rPr>
        <w:t>为全校研究生课程教学的管理机构，负责全校研究生课程教学的宏观管理及公共课程教学的协调管理，组织研究生课程建设和各类研究生课程教学的评估、检查工作。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作为研究生课程教学的具体实施单位，负责本单位的研究生课程教学与管理工作。公共课教学由公共课开课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负责实施。</w:t>
      </w:r>
    </w:p>
    <w:p w14:paraId="2878665C" w14:textId="77777777" w:rsidR="00D51DC5" w:rsidRPr="00B336C8" w:rsidRDefault="00D51DC5" w:rsidP="00D51DC5">
      <w:pPr>
        <w:pStyle w:val="a5"/>
        <w:numPr>
          <w:ilvl w:val="0"/>
          <w:numId w:val="3"/>
        </w:numPr>
        <w:spacing w:beforeLines="50" w:before="156" w:afterLines="50" w:after="156"/>
        <w:ind w:left="958" w:firstLineChars="0" w:hanging="958"/>
        <w:jc w:val="center"/>
        <w:rPr>
          <w:rFonts w:asciiTheme="minorEastAsia" w:hAnsiTheme="minorEastAsia"/>
          <w:b/>
          <w:sz w:val="24"/>
          <w:szCs w:val="24"/>
        </w:rPr>
      </w:pPr>
      <w:r w:rsidRPr="00B336C8">
        <w:rPr>
          <w:rFonts w:asciiTheme="minorEastAsia" w:hAnsiTheme="minorEastAsia" w:hint="eastAsia"/>
          <w:b/>
          <w:sz w:val="24"/>
          <w:szCs w:val="24"/>
        </w:rPr>
        <w:t>课程安排</w:t>
      </w:r>
    </w:p>
    <w:p w14:paraId="2DFBA114" w14:textId="4D87C265" w:rsidR="00D51DC5" w:rsidRPr="00B336C8" w:rsidRDefault="00CB2D33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研究生院</w:t>
      </w:r>
      <w:r w:rsidR="00D51DC5" w:rsidRPr="00B336C8">
        <w:rPr>
          <w:rFonts w:asciiTheme="minorEastAsia" w:hAnsiTheme="minorEastAsia" w:hint="eastAsia"/>
          <w:sz w:val="24"/>
          <w:szCs w:val="24"/>
        </w:rPr>
        <w:t>根据研究生培养方案的课程设置要求，制订开课计划，下达教学任务。</w:t>
      </w:r>
    </w:p>
    <w:p w14:paraId="295F44F3" w14:textId="740676B8" w:rsidR="00D51DC5" w:rsidRPr="00B336C8" w:rsidRDefault="00CB2D33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研究生院</w:t>
      </w:r>
      <w:r w:rsidR="00D51DC5" w:rsidRPr="00B336C8">
        <w:rPr>
          <w:rFonts w:asciiTheme="minorEastAsia" w:hAnsiTheme="minorEastAsia" w:hint="eastAsia"/>
          <w:sz w:val="24"/>
          <w:szCs w:val="24"/>
        </w:rPr>
        <w:t>和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="00D51DC5" w:rsidRPr="00B336C8">
        <w:rPr>
          <w:rFonts w:asciiTheme="minorEastAsia" w:hAnsiTheme="minorEastAsia" w:hint="eastAsia"/>
          <w:sz w:val="24"/>
          <w:szCs w:val="24"/>
        </w:rPr>
        <w:t>承担研究生必修课和选修课的课程安排。每学年集中两次安排研究生课程，分别在每学期结束前</w:t>
      </w:r>
      <w:r w:rsidR="00D51DC5">
        <w:rPr>
          <w:rFonts w:asciiTheme="minorEastAsia" w:hAnsiTheme="minorEastAsia"/>
          <w:sz w:val="24"/>
          <w:szCs w:val="24"/>
        </w:rPr>
        <w:t>1</w:t>
      </w:r>
      <w:r w:rsidR="00D51DC5" w:rsidRPr="00B336C8">
        <w:rPr>
          <w:rFonts w:asciiTheme="minorEastAsia" w:hAnsiTheme="minorEastAsia" w:hint="eastAsia"/>
          <w:sz w:val="24"/>
          <w:szCs w:val="24"/>
        </w:rPr>
        <w:t>个月内安排下一学期的课程。</w:t>
      </w:r>
    </w:p>
    <w:p w14:paraId="46E4D919" w14:textId="667E2EBA" w:rsidR="00D51DC5" w:rsidRPr="00B336C8" w:rsidRDefault="00D51DC5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36C8">
        <w:rPr>
          <w:rFonts w:asciiTheme="minorEastAsia" w:hAnsiTheme="minorEastAsia" w:hint="eastAsia"/>
          <w:sz w:val="24"/>
          <w:szCs w:val="24"/>
        </w:rPr>
        <w:t>课程安排通过首都经济贸易大学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B336C8">
        <w:rPr>
          <w:rFonts w:asciiTheme="minorEastAsia" w:hAnsiTheme="minorEastAsia" w:hint="eastAsia"/>
          <w:sz w:val="24"/>
          <w:szCs w:val="24"/>
        </w:rPr>
        <w:t>管理</w:t>
      </w:r>
      <w:r>
        <w:rPr>
          <w:rFonts w:asciiTheme="minorEastAsia" w:hAnsiTheme="minorEastAsia" w:hint="eastAsia"/>
          <w:sz w:val="24"/>
          <w:szCs w:val="24"/>
        </w:rPr>
        <w:t>系统</w:t>
      </w:r>
      <w:r w:rsidRPr="00B336C8">
        <w:rPr>
          <w:rFonts w:asciiTheme="minorEastAsia" w:hAnsiTheme="minorEastAsia" w:hint="eastAsia"/>
          <w:sz w:val="24"/>
          <w:szCs w:val="24"/>
        </w:rPr>
        <w:t>完成，并于本学期放假后两周内在网上公布下学期课程安排结果，确定上课时间、地点、任课教师等。课程一经排定，原则上不能更改，并严格执行。</w:t>
      </w:r>
    </w:p>
    <w:p w14:paraId="54695E1C" w14:textId="77777777" w:rsidR="00D51DC5" w:rsidRPr="00B336C8" w:rsidRDefault="00D51DC5" w:rsidP="00D51DC5">
      <w:pPr>
        <w:pStyle w:val="a5"/>
        <w:numPr>
          <w:ilvl w:val="0"/>
          <w:numId w:val="3"/>
        </w:numPr>
        <w:spacing w:beforeLines="50" w:before="156" w:afterLines="50" w:after="156"/>
        <w:ind w:left="958" w:firstLineChars="0" w:hanging="958"/>
        <w:jc w:val="center"/>
        <w:rPr>
          <w:rFonts w:asciiTheme="minorEastAsia" w:hAnsiTheme="minorEastAsia"/>
          <w:b/>
          <w:sz w:val="24"/>
          <w:szCs w:val="24"/>
        </w:rPr>
      </w:pPr>
      <w:r w:rsidRPr="00B336C8">
        <w:rPr>
          <w:rFonts w:asciiTheme="minorEastAsia" w:hAnsiTheme="minorEastAsia" w:hint="eastAsia"/>
          <w:b/>
          <w:sz w:val="24"/>
          <w:szCs w:val="24"/>
        </w:rPr>
        <w:t>课程要求</w:t>
      </w:r>
    </w:p>
    <w:p w14:paraId="694C43B1" w14:textId="3CBE14C3" w:rsidR="00D51DC5" w:rsidRPr="00B336C8" w:rsidRDefault="00C87402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学术型</w:t>
      </w:r>
      <w:r w:rsidR="00D51DC5" w:rsidRPr="00B336C8">
        <w:rPr>
          <w:rFonts w:asciiTheme="minorEastAsia" w:hAnsiTheme="minorEastAsia" w:hint="eastAsia"/>
          <w:sz w:val="24"/>
          <w:szCs w:val="24"/>
        </w:rPr>
        <w:t>研究生培养方案每</w:t>
      </w:r>
      <w:r w:rsidR="00D51DC5" w:rsidRPr="00B336C8">
        <w:rPr>
          <w:rFonts w:asciiTheme="minorEastAsia" w:hAnsiTheme="minorEastAsia"/>
          <w:sz w:val="24"/>
          <w:szCs w:val="24"/>
        </w:rPr>
        <w:t>3年进行</w:t>
      </w:r>
      <w:r w:rsidR="00D51DC5">
        <w:rPr>
          <w:rFonts w:asciiTheme="minorEastAsia" w:hAnsiTheme="minorEastAsia"/>
          <w:sz w:val="24"/>
          <w:szCs w:val="24"/>
        </w:rPr>
        <w:t>1</w:t>
      </w:r>
      <w:r w:rsidR="00D51DC5" w:rsidRPr="00B336C8">
        <w:rPr>
          <w:rFonts w:asciiTheme="minorEastAsia" w:hAnsiTheme="minorEastAsia" w:hint="eastAsia"/>
          <w:sz w:val="24"/>
          <w:szCs w:val="24"/>
        </w:rPr>
        <w:t>次全面修订，</w:t>
      </w:r>
      <w:r>
        <w:rPr>
          <w:rFonts w:asciiTheme="minorEastAsia" w:hAnsiTheme="minorEastAsia" w:hint="eastAsia"/>
          <w:sz w:val="24"/>
          <w:szCs w:val="24"/>
        </w:rPr>
        <w:t>专业型研究生培养方案每2年进行1次全面修订，</w:t>
      </w:r>
      <w:r w:rsidR="00D51DC5" w:rsidRPr="00B336C8">
        <w:rPr>
          <w:rFonts w:asciiTheme="minorEastAsia" w:hAnsiTheme="minorEastAsia" w:hint="eastAsia"/>
          <w:sz w:val="24"/>
          <w:szCs w:val="24"/>
        </w:rPr>
        <w:t>年度进行个别修订。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="00D51DC5" w:rsidRPr="00B336C8">
        <w:rPr>
          <w:rFonts w:asciiTheme="minorEastAsia" w:hAnsiTheme="minorEastAsia" w:hint="eastAsia"/>
          <w:sz w:val="24"/>
          <w:szCs w:val="24"/>
        </w:rPr>
        <w:t>要根据研究生培养目标和要求，认真修订培养方案、梳理课程体系，经本单位学位评定分委会审定后，报校学位评定委员会审批。</w:t>
      </w:r>
    </w:p>
    <w:p w14:paraId="2DCDD03E" w14:textId="77777777" w:rsidR="00D51DC5" w:rsidRPr="00B336C8" w:rsidRDefault="00D51DC5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36C8">
        <w:rPr>
          <w:rFonts w:asciiTheme="minorEastAsia" w:hAnsiTheme="minorEastAsia" w:hint="eastAsia"/>
          <w:sz w:val="24"/>
          <w:szCs w:val="24"/>
        </w:rPr>
        <w:lastRenderedPageBreak/>
        <w:t>研究生</w:t>
      </w:r>
      <w:r>
        <w:rPr>
          <w:rFonts w:asciiTheme="minorEastAsia" w:hAnsiTheme="minorEastAsia"/>
          <w:sz w:val="24"/>
          <w:szCs w:val="24"/>
        </w:rPr>
        <w:t>课程</w:t>
      </w:r>
      <w:r w:rsidRPr="00B336C8">
        <w:rPr>
          <w:rFonts w:asciiTheme="minorEastAsia" w:hAnsiTheme="minorEastAsia" w:hint="eastAsia"/>
          <w:sz w:val="24"/>
          <w:szCs w:val="24"/>
        </w:rPr>
        <w:t>开课目录每学年修订</w:t>
      </w:r>
      <w:r>
        <w:rPr>
          <w:rFonts w:asciiTheme="minorEastAsia" w:hAnsiTheme="minorEastAsia"/>
          <w:sz w:val="24"/>
          <w:szCs w:val="24"/>
        </w:rPr>
        <w:t>1</w:t>
      </w:r>
      <w:r w:rsidRPr="00B336C8">
        <w:rPr>
          <w:rFonts w:asciiTheme="minorEastAsia" w:hAnsiTheme="minorEastAsia" w:hint="eastAsia"/>
          <w:sz w:val="24"/>
          <w:szCs w:val="24"/>
        </w:rPr>
        <w:t>次。凡在研究生课程目录列出的课程，方可计研究生</w:t>
      </w:r>
      <w:r>
        <w:rPr>
          <w:rFonts w:asciiTheme="minorEastAsia" w:hAnsiTheme="minorEastAsia" w:hint="eastAsia"/>
          <w:sz w:val="24"/>
          <w:szCs w:val="24"/>
        </w:rPr>
        <w:t>课程</w:t>
      </w:r>
      <w:r w:rsidRPr="00B336C8">
        <w:rPr>
          <w:rFonts w:asciiTheme="minorEastAsia" w:hAnsiTheme="minorEastAsia" w:hint="eastAsia"/>
          <w:sz w:val="24"/>
          <w:szCs w:val="24"/>
        </w:rPr>
        <w:t>学习成绩，并依此计算修</w:t>
      </w:r>
      <w:r>
        <w:rPr>
          <w:rFonts w:asciiTheme="minorEastAsia" w:hAnsiTheme="minorEastAsia" w:hint="eastAsia"/>
          <w:sz w:val="24"/>
          <w:szCs w:val="24"/>
        </w:rPr>
        <w:t>课</w:t>
      </w:r>
      <w:r w:rsidRPr="00B336C8">
        <w:rPr>
          <w:rFonts w:asciiTheme="minorEastAsia" w:hAnsiTheme="minorEastAsia" w:hint="eastAsia"/>
          <w:sz w:val="24"/>
          <w:szCs w:val="24"/>
        </w:rPr>
        <w:t>学分。</w:t>
      </w:r>
    </w:p>
    <w:p w14:paraId="4BBAA66D" w14:textId="77777777" w:rsidR="00D51DC5" w:rsidRDefault="00D51DC5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42B33">
        <w:rPr>
          <w:rFonts w:asciiTheme="minorEastAsia" w:hAnsiTheme="minorEastAsia" w:hint="eastAsia"/>
          <w:sz w:val="24"/>
          <w:szCs w:val="24"/>
        </w:rPr>
        <w:t>研究生课程</w:t>
      </w:r>
      <w:r>
        <w:rPr>
          <w:rFonts w:asciiTheme="minorEastAsia" w:hAnsiTheme="minorEastAsia" w:hint="eastAsia"/>
          <w:sz w:val="24"/>
          <w:szCs w:val="24"/>
        </w:rPr>
        <w:t>既要考虑与本科生课程的衔接，更要注意与本科阶段</w:t>
      </w:r>
      <w:r w:rsidRPr="00336CBC">
        <w:rPr>
          <w:rFonts w:asciiTheme="minorEastAsia" w:hAnsiTheme="minorEastAsia" w:hint="eastAsia"/>
          <w:sz w:val="24"/>
          <w:szCs w:val="24"/>
        </w:rPr>
        <w:t>课程的区别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其中，学术</w:t>
      </w:r>
      <w:r>
        <w:rPr>
          <w:rFonts w:asciiTheme="minorEastAsia" w:hAnsiTheme="minorEastAsia"/>
          <w:sz w:val="24"/>
          <w:szCs w:val="24"/>
        </w:rPr>
        <w:t>学位硕士研究生课程</w:t>
      </w:r>
      <w:r w:rsidRPr="00D42B33">
        <w:rPr>
          <w:rFonts w:asciiTheme="minorEastAsia" w:hAnsiTheme="minorEastAsia" w:hint="eastAsia"/>
          <w:sz w:val="24"/>
          <w:szCs w:val="24"/>
        </w:rPr>
        <w:t>应有一定的深度和广度，应在更高层次上讲授本学科的基本体系、基本原理、最新进展和学科发展前沿</w:t>
      </w:r>
      <w:r>
        <w:rPr>
          <w:rFonts w:asciiTheme="minorEastAsia" w:hAnsiTheme="minorEastAsia"/>
          <w:sz w:val="24"/>
          <w:szCs w:val="24"/>
        </w:rPr>
        <w:t>等</w:t>
      </w:r>
      <w:r w:rsidRPr="00D42B33">
        <w:rPr>
          <w:rFonts w:asciiTheme="minorEastAsia" w:hAnsiTheme="minorEastAsia" w:hint="eastAsia"/>
          <w:sz w:val="24"/>
          <w:szCs w:val="24"/>
        </w:rPr>
        <w:t>，体现前瞻性</w:t>
      </w:r>
      <w:r>
        <w:rPr>
          <w:rFonts w:asciiTheme="minorEastAsia" w:hAnsiTheme="minorEastAsia"/>
          <w:sz w:val="24"/>
          <w:szCs w:val="24"/>
        </w:rPr>
        <w:t>；</w:t>
      </w:r>
      <w:r w:rsidRPr="00B336C8">
        <w:rPr>
          <w:rFonts w:asciiTheme="minorEastAsia" w:hAnsiTheme="minorEastAsia" w:hint="eastAsia"/>
          <w:sz w:val="24"/>
          <w:szCs w:val="24"/>
        </w:rPr>
        <w:t>专业学位</w:t>
      </w:r>
      <w:r>
        <w:rPr>
          <w:rFonts w:asciiTheme="minorEastAsia" w:hAnsiTheme="minorEastAsia"/>
          <w:sz w:val="24"/>
          <w:szCs w:val="24"/>
        </w:rPr>
        <w:t>硕士</w:t>
      </w:r>
      <w:r w:rsidRPr="00B336C8">
        <w:rPr>
          <w:rFonts w:asciiTheme="minorEastAsia" w:hAnsiTheme="minorEastAsia" w:hint="eastAsia"/>
          <w:sz w:val="24"/>
          <w:szCs w:val="24"/>
        </w:rPr>
        <w:t>研究生课程要满足专业学位研究生培养要求</w:t>
      </w:r>
      <w:r>
        <w:rPr>
          <w:rFonts w:asciiTheme="minorEastAsia" w:hAnsiTheme="minorEastAsia"/>
          <w:sz w:val="24"/>
          <w:szCs w:val="24"/>
        </w:rPr>
        <w:t>；</w:t>
      </w:r>
      <w:r w:rsidRPr="00B336C8">
        <w:rPr>
          <w:rFonts w:asciiTheme="minorEastAsia" w:hAnsiTheme="minorEastAsia" w:hint="eastAsia"/>
          <w:sz w:val="24"/>
          <w:szCs w:val="24"/>
        </w:rPr>
        <w:t>博士生课程则须注意先进性和前沿性，具备深、广、新、精等特点。鼓励开设项目训练型、实践型、案例分析型、交叉学科类等课程。</w:t>
      </w:r>
    </w:p>
    <w:p w14:paraId="528F7D83" w14:textId="786B750B" w:rsidR="00D51DC5" w:rsidRDefault="00D51DC5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2F6893">
        <w:rPr>
          <w:rFonts w:asciiTheme="minorEastAsia" w:hAnsiTheme="minorEastAsia" w:hint="eastAsia"/>
          <w:sz w:val="24"/>
          <w:szCs w:val="24"/>
        </w:rPr>
        <w:t>研究生课程必须制定教学大纲。教学大纲由任课教师起草，学科相关教师集体讨论定稿，经学位</w:t>
      </w:r>
      <w:r>
        <w:rPr>
          <w:rFonts w:asciiTheme="minorEastAsia" w:hAnsiTheme="minorEastAsia"/>
          <w:sz w:val="24"/>
          <w:szCs w:val="24"/>
        </w:rPr>
        <w:t>评定</w:t>
      </w:r>
      <w:r w:rsidRPr="002F6893">
        <w:rPr>
          <w:rFonts w:asciiTheme="minorEastAsia" w:hAnsiTheme="minorEastAsia" w:hint="eastAsia"/>
          <w:sz w:val="24"/>
          <w:szCs w:val="24"/>
        </w:rPr>
        <w:t>分委员会</w:t>
      </w:r>
      <w:r>
        <w:rPr>
          <w:rFonts w:asciiTheme="minorEastAsia" w:hAnsiTheme="minorEastAsia"/>
          <w:sz w:val="24"/>
          <w:szCs w:val="24"/>
        </w:rPr>
        <w:t>审定</w:t>
      </w:r>
      <w:r w:rsidRPr="002F6893">
        <w:rPr>
          <w:rFonts w:asciiTheme="minorEastAsia" w:hAnsiTheme="minorEastAsia" w:hint="eastAsia"/>
          <w:sz w:val="24"/>
          <w:szCs w:val="24"/>
        </w:rPr>
        <w:t>后，报送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2F6893">
        <w:rPr>
          <w:rFonts w:asciiTheme="minorEastAsia" w:hAnsiTheme="minorEastAsia" w:hint="eastAsia"/>
          <w:sz w:val="24"/>
          <w:szCs w:val="24"/>
        </w:rPr>
        <w:t>备案。</w:t>
      </w:r>
      <w:r>
        <w:rPr>
          <w:rFonts w:asciiTheme="minorEastAsia" w:hAnsiTheme="minorEastAsia"/>
          <w:sz w:val="24"/>
          <w:szCs w:val="24"/>
        </w:rPr>
        <w:t>教学大纲</w:t>
      </w:r>
      <w:r w:rsidRPr="002F6893">
        <w:rPr>
          <w:rFonts w:asciiTheme="minorEastAsia" w:hAnsiTheme="minorEastAsia" w:hint="eastAsia"/>
          <w:sz w:val="24"/>
          <w:szCs w:val="24"/>
        </w:rPr>
        <w:t>应对课程各教学单元的教学目标、教学内容、教学方法及考核形式</w:t>
      </w:r>
      <w:r>
        <w:rPr>
          <w:rFonts w:asciiTheme="minorEastAsia" w:hAnsiTheme="minorEastAsia"/>
          <w:sz w:val="24"/>
          <w:szCs w:val="24"/>
        </w:rPr>
        <w:t>等</w:t>
      </w:r>
      <w:r w:rsidRPr="002F6893">
        <w:rPr>
          <w:rFonts w:asciiTheme="minorEastAsia" w:hAnsiTheme="minorEastAsia" w:hint="eastAsia"/>
          <w:sz w:val="24"/>
          <w:szCs w:val="24"/>
        </w:rPr>
        <w:t>做详实安排，对学生课前准备和课后练习等提出要求和指导。</w:t>
      </w:r>
      <w:r>
        <w:rPr>
          <w:rFonts w:asciiTheme="minorEastAsia" w:hAnsiTheme="minorEastAsia"/>
          <w:sz w:val="24"/>
          <w:szCs w:val="24"/>
        </w:rPr>
        <w:t>教学大纲随研究生课程</w:t>
      </w:r>
      <w:r>
        <w:rPr>
          <w:rFonts w:asciiTheme="minorEastAsia" w:hAnsiTheme="minorEastAsia" w:hint="eastAsia"/>
          <w:sz w:val="24"/>
          <w:szCs w:val="24"/>
        </w:rPr>
        <w:t>开课</w:t>
      </w:r>
      <w:r>
        <w:rPr>
          <w:rFonts w:asciiTheme="minorEastAsia" w:hAnsiTheme="minorEastAsia"/>
          <w:sz w:val="24"/>
          <w:szCs w:val="24"/>
        </w:rPr>
        <w:t>目录每学年修订1</w:t>
      </w:r>
      <w:r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/>
          <w:sz w:val="24"/>
          <w:szCs w:val="24"/>
        </w:rPr>
        <w:t>。</w:t>
      </w:r>
    </w:p>
    <w:p w14:paraId="1CAFF656" w14:textId="5FE7C370" w:rsidR="0097205B" w:rsidRDefault="004F292B" w:rsidP="00D51DC5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F292B">
        <w:rPr>
          <w:rFonts w:asciiTheme="minorEastAsia" w:hAnsiTheme="minorEastAsia" w:hint="eastAsia"/>
          <w:sz w:val="24"/>
          <w:szCs w:val="24"/>
        </w:rPr>
        <w:t>对于</w:t>
      </w:r>
      <w:r>
        <w:rPr>
          <w:rFonts w:asciiTheme="minorEastAsia" w:hAnsiTheme="minorEastAsia" w:hint="eastAsia"/>
          <w:sz w:val="24"/>
          <w:szCs w:val="24"/>
        </w:rPr>
        <w:t>硕士生课程</w:t>
      </w:r>
      <w:r w:rsidRPr="004F292B">
        <w:rPr>
          <w:rFonts w:asciiTheme="minorEastAsia" w:hAnsiTheme="minorEastAsia" w:hint="eastAsia"/>
          <w:sz w:val="24"/>
          <w:szCs w:val="24"/>
        </w:rPr>
        <w:t>本专业培养方案内选课人数不足5人</w:t>
      </w:r>
      <w:r w:rsidR="0067478B">
        <w:rPr>
          <w:rFonts w:asciiTheme="minorEastAsia" w:hAnsiTheme="minorEastAsia" w:hint="eastAsia"/>
          <w:sz w:val="24"/>
          <w:szCs w:val="24"/>
        </w:rPr>
        <w:t>、</w:t>
      </w:r>
      <w:r w:rsidRPr="004F292B">
        <w:rPr>
          <w:rFonts w:asciiTheme="minorEastAsia" w:hAnsiTheme="minorEastAsia" w:hint="eastAsia"/>
          <w:sz w:val="24"/>
          <w:szCs w:val="24"/>
        </w:rPr>
        <w:t>博士生</w:t>
      </w:r>
      <w:r>
        <w:rPr>
          <w:rFonts w:asciiTheme="minorEastAsia" w:hAnsiTheme="minorEastAsia" w:hint="eastAsia"/>
          <w:sz w:val="24"/>
          <w:szCs w:val="24"/>
        </w:rPr>
        <w:t>课程本专业培养方案内</w:t>
      </w:r>
      <w:r w:rsidRPr="004F292B">
        <w:rPr>
          <w:rFonts w:asciiTheme="minorEastAsia" w:hAnsiTheme="minorEastAsia" w:hint="eastAsia"/>
          <w:sz w:val="24"/>
          <w:szCs w:val="24"/>
        </w:rPr>
        <w:t>选课人数不</w:t>
      </w:r>
      <w:r>
        <w:rPr>
          <w:rFonts w:asciiTheme="minorEastAsia" w:hAnsiTheme="minorEastAsia" w:hint="eastAsia"/>
          <w:sz w:val="24"/>
          <w:szCs w:val="24"/>
        </w:rPr>
        <w:t>足</w:t>
      </w:r>
      <w:r w:rsidRPr="004F292B">
        <w:rPr>
          <w:rFonts w:asciiTheme="minorEastAsia" w:hAnsiTheme="minorEastAsia" w:hint="eastAsia"/>
          <w:sz w:val="24"/>
          <w:szCs w:val="24"/>
        </w:rPr>
        <w:t>2人的</w:t>
      </w:r>
      <w:r w:rsidR="0067478B">
        <w:rPr>
          <w:rFonts w:asciiTheme="minorEastAsia" w:hAnsiTheme="minorEastAsia" w:hint="eastAsia"/>
          <w:sz w:val="24"/>
          <w:szCs w:val="24"/>
        </w:rPr>
        <w:t>选修</w:t>
      </w:r>
      <w:r w:rsidRPr="004F292B">
        <w:rPr>
          <w:rFonts w:asciiTheme="minorEastAsia" w:hAnsiTheme="minorEastAsia" w:hint="eastAsia"/>
          <w:sz w:val="24"/>
          <w:szCs w:val="24"/>
        </w:rPr>
        <w:t>课程，原则上</w:t>
      </w:r>
      <w:r w:rsidR="0067478B">
        <w:rPr>
          <w:rFonts w:asciiTheme="minorEastAsia" w:hAnsiTheme="minorEastAsia" w:hint="eastAsia"/>
          <w:sz w:val="24"/>
          <w:szCs w:val="24"/>
        </w:rPr>
        <w:t>不予开课。如因</w:t>
      </w:r>
      <w:r w:rsidR="0097205B">
        <w:rPr>
          <w:rFonts w:asciiTheme="minorEastAsia" w:hAnsiTheme="minorEastAsia" w:hint="eastAsia"/>
          <w:sz w:val="24"/>
          <w:szCs w:val="24"/>
        </w:rPr>
        <w:t>以下</w:t>
      </w:r>
      <w:r w:rsidR="0067478B">
        <w:rPr>
          <w:rFonts w:asciiTheme="minorEastAsia" w:hAnsiTheme="minorEastAsia" w:hint="eastAsia"/>
          <w:sz w:val="24"/>
          <w:szCs w:val="24"/>
        </w:rPr>
        <w:t>特殊情况</w:t>
      </w:r>
      <w:r w:rsidR="0097205B">
        <w:rPr>
          <w:rFonts w:asciiTheme="minorEastAsia" w:hAnsiTheme="minorEastAsia" w:hint="eastAsia"/>
          <w:sz w:val="24"/>
          <w:szCs w:val="24"/>
        </w:rPr>
        <w:t>：</w:t>
      </w:r>
    </w:p>
    <w:p w14:paraId="73E6E3EE" w14:textId="28ADEFED" w:rsidR="0097205B" w:rsidRPr="00A66528" w:rsidRDefault="0097205B" w:rsidP="00A66528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66528">
        <w:rPr>
          <w:rFonts w:asciiTheme="minorEastAsia" w:hAnsiTheme="minorEastAsia" w:hint="eastAsia"/>
          <w:sz w:val="24"/>
          <w:szCs w:val="24"/>
        </w:rPr>
        <w:t>硕士生选修课的选课人数</w:t>
      </w:r>
      <w:r w:rsidR="004F292B" w:rsidRPr="00A66528">
        <w:rPr>
          <w:rFonts w:asciiTheme="minorEastAsia" w:hAnsiTheme="minorEastAsia" w:hint="eastAsia"/>
          <w:sz w:val="24"/>
          <w:szCs w:val="24"/>
        </w:rPr>
        <w:t>大于本专业（二级学科）招生人数的2/3</w:t>
      </w:r>
      <w:r w:rsidR="0067478B" w:rsidRPr="00A66528">
        <w:rPr>
          <w:rFonts w:asciiTheme="minorEastAsia" w:hAnsiTheme="minorEastAsia" w:hint="eastAsia"/>
          <w:sz w:val="24"/>
          <w:szCs w:val="24"/>
        </w:rPr>
        <w:t>以上</w:t>
      </w:r>
      <w:r w:rsidR="004F292B" w:rsidRPr="00A66528">
        <w:rPr>
          <w:rFonts w:asciiTheme="minorEastAsia" w:hAnsiTheme="minorEastAsia" w:hint="eastAsia"/>
          <w:sz w:val="24"/>
          <w:szCs w:val="24"/>
        </w:rPr>
        <w:t>；</w:t>
      </w:r>
    </w:p>
    <w:p w14:paraId="080C0737" w14:textId="19849D2F" w:rsidR="0097205B" w:rsidRPr="0097205B" w:rsidRDefault="0097205B" w:rsidP="009720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2、</w:t>
      </w:r>
      <w:r w:rsidRPr="0097205B">
        <w:rPr>
          <w:rFonts w:asciiTheme="minorEastAsia" w:hAnsiTheme="minorEastAsia" w:hint="eastAsia"/>
          <w:sz w:val="24"/>
          <w:szCs w:val="24"/>
        </w:rPr>
        <w:t>选课</w:t>
      </w:r>
      <w:r w:rsidR="00CE3EFF">
        <w:rPr>
          <w:rFonts w:asciiTheme="minorEastAsia" w:hAnsiTheme="minorEastAsia" w:hint="eastAsia"/>
          <w:sz w:val="24"/>
          <w:szCs w:val="24"/>
        </w:rPr>
        <w:t>总</w:t>
      </w:r>
      <w:r w:rsidRPr="0097205B">
        <w:rPr>
          <w:rFonts w:asciiTheme="minorEastAsia" w:hAnsiTheme="minorEastAsia" w:hint="eastAsia"/>
          <w:sz w:val="24"/>
          <w:szCs w:val="24"/>
        </w:rPr>
        <w:t>人数超过15人。</w:t>
      </w:r>
    </w:p>
    <w:p w14:paraId="1170AEC2" w14:textId="45FD98DE" w:rsidR="0097205B" w:rsidRPr="00A66528" w:rsidRDefault="00CE3EFF" w:rsidP="009720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7F3B6A">
        <w:rPr>
          <w:rFonts w:asciiTheme="minorEastAsia" w:hAnsiTheme="minorEastAsia" w:hint="eastAsia"/>
          <w:sz w:val="24"/>
          <w:szCs w:val="24"/>
        </w:rPr>
        <w:t>确需开课，可提出</w:t>
      </w:r>
      <w:r>
        <w:rPr>
          <w:rFonts w:asciiTheme="minorEastAsia" w:hAnsiTheme="minorEastAsia" w:hint="eastAsia"/>
          <w:sz w:val="24"/>
          <w:szCs w:val="24"/>
        </w:rPr>
        <w:t>申请。</w:t>
      </w:r>
    </w:p>
    <w:p w14:paraId="72D817A8" w14:textId="0ABEA92B" w:rsidR="00BE6FBF" w:rsidRPr="0097205B" w:rsidRDefault="00CE3EFF" w:rsidP="009720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4F292B" w:rsidRPr="0097205B">
        <w:rPr>
          <w:rFonts w:asciiTheme="minorEastAsia" w:hAnsiTheme="minorEastAsia" w:hint="eastAsia"/>
          <w:sz w:val="24"/>
          <w:szCs w:val="24"/>
        </w:rPr>
        <w:t>全校公共选修课选课人数不足15人的课程</w:t>
      </w:r>
      <w:r w:rsidR="00CB517E" w:rsidRPr="0097205B">
        <w:rPr>
          <w:rFonts w:asciiTheme="minorEastAsia" w:hAnsiTheme="minorEastAsia" w:hint="eastAsia"/>
          <w:sz w:val="24"/>
          <w:szCs w:val="24"/>
        </w:rPr>
        <w:t>不予开课。连续2年不满足开课条件的公共选修课不再接受开课申请</w:t>
      </w:r>
      <w:r w:rsidR="0097205B" w:rsidRPr="0097205B">
        <w:rPr>
          <w:rFonts w:asciiTheme="minorEastAsia" w:hAnsiTheme="minorEastAsia" w:hint="eastAsia"/>
          <w:sz w:val="24"/>
          <w:szCs w:val="24"/>
        </w:rPr>
        <w:t>。</w:t>
      </w:r>
    </w:p>
    <w:p w14:paraId="65CEE33A" w14:textId="77777777" w:rsidR="00D51DC5" w:rsidRPr="00B336C8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任课教师应按核准后的教学大纲选择教材、授课。</w:t>
      </w:r>
      <w:r w:rsidRPr="00B336C8">
        <w:rPr>
          <w:rFonts w:asciiTheme="minorEastAsia" w:hAnsiTheme="minorEastAsia" w:hint="eastAsia"/>
          <w:sz w:val="24"/>
          <w:szCs w:val="24"/>
        </w:rPr>
        <w:t>鼓励任课教师编写适用于研究生学习的教材或参考书。</w:t>
      </w:r>
    </w:p>
    <w:p w14:paraId="4CF023B4" w14:textId="4A03F31A" w:rsidR="00D51DC5" w:rsidRPr="00B336C8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36C8">
        <w:rPr>
          <w:rFonts w:asciiTheme="minorEastAsia" w:hAnsiTheme="minorEastAsia" w:hint="eastAsia"/>
          <w:sz w:val="24"/>
          <w:szCs w:val="24"/>
        </w:rPr>
        <w:t>新开设的研究生课程需符合研究生培养目标，反映学科发展前沿，内容相对稳定，不是现有课程简单的更名、分解或补充。任课教师需填写《首都经济贸易大学研究生课程开课申请表》</w:t>
      </w:r>
      <w:r>
        <w:rPr>
          <w:rFonts w:asciiTheme="minorEastAsia" w:hAnsiTheme="minorEastAsia"/>
          <w:sz w:val="24"/>
          <w:szCs w:val="24"/>
        </w:rPr>
        <w:t>和制定新开课程</w:t>
      </w: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大纲</w:t>
      </w:r>
      <w:r w:rsidRPr="00B336C8">
        <w:rPr>
          <w:rFonts w:asciiTheme="minorEastAsia" w:hAnsiTheme="minorEastAsia" w:hint="eastAsia"/>
          <w:sz w:val="24"/>
          <w:szCs w:val="24"/>
        </w:rPr>
        <w:t>，并按要求提供完整的开课申请材料。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应组织专家对申请材料进行评审，通过评审的新开课程，经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分管领导签字后，报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B336C8">
        <w:rPr>
          <w:rFonts w:asciiTheme="minorEastAsia" w:hAnsiTheme="minorEastAsia" w:hint="eastAsia"/>
          <w:sz w:val="24"/>
          <w:szCs w:val="24"/>
        </w:rPr>
        <w:t>备案，列入研究生课程目录。</w:t>
      </w:r>
    </w:p>
    <w:p w14:paraId="2F929E81" w14:textId="4EB6F8B6" w:rsidR="00D51DC5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研究生课程应当采用课堂讲授或课堂讲授与课堂讨论结合的形式进</w:t>
      </w:r>
      <w:r>
        <w:rPr>
          <w:rFonts w:asciiTheme="minorEastAsia" w:hAnsiTheme="minorEastAsia" w:hint="eastAsia"/>
          <w:sz w:val="24"/>
          <w:szCs w:val="24"/>
        </w:rPr>
        <w:lastRenderedPageBreak/>
        <w:t>行。其中，必修课的课堂讲授学时数应不少于该门课程总学时的</w:t>
      </w:r>
      <w:r w:rsidR="004054A7">
        <w:rPr>
          <w:rFonts w:asciiTheme="minorEastAsia" w:hAnsiTheme="minorEastAsia" w:hint="eastAsia"/>
          <w:sz w:val="24"/>
          <w:szCs w:val="24"/>
        </w:rPr>
        <w:t>70</w:t>
      </w:r>
      <w:r>
        <w:rPr>
          <w:rFonts w:asciiTheme="minorEastAsia" w:hAnsiTheme="minorEastAsia" w:hint="eastAsia"/>
          <w:sz w:val="24"/>
          <w:szCs w:val="24"/>
        </w:rPr>
        <w:t>%；选修课课堂讲授学时数应不少于该门课程总学时的60%。课堂讨论必须由任课教师主持。</w:t>
      </w:r>
    </w:p>
    <w:p w14:paraId="26D7989A" w14:textId="70E8F917" w:rsidR="00D51DC5" w:rsidRPr="00B336C8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对于案例或实务性质的研究生课程，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、任课教师可以聘请校外专家进行课堂讲授或课堂讨论，但校外专家讲授或讨论学时数应不超过该门课程总学时的</w:t>
      </w:r>
      <w:r w:rsidR="004054A7"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%。</w:t>
      </w:r>
    </w:p>
    <w:p w14:paraId="38060857" w14:textId="77777777" w:rsidR="00D51DC5" w:rsidRPr="00B336C8" w:rsidRDefault="00D51DC5" w:rsidP="00D51DC5">
      <w:pPr>
        <w:pStyle w:val="a5"/>
        <w:numPr>
          <w:ilvl w:val="0"/>
          <w:numId w:val="3"/>
        </w:numPr>
        <w:spacing w:beforeLines="50" w:before="156" w:afterLines="50" w:after="156"/>
        <w:ind w:left="958" w:firstLineChars="0" w:hanging="958"/>
        <w:jc w:val="center"/>
        <w:rPr>
          <w:rFonts w:asciiTheme="minorEastAsia" w:hAnsiTheme="minorEastAsia"/>
          <w:b/>
          <w:sz w:val="24"/>
          <w:szCs w:val="24"/>
        </w:rPr>
      </w:pPr>
      <w:r w:rsidRPr="00B336C8">
        <w:rPr>
          <w:rFonts w:asciiTheme="minorEastAsia" w:hAnsiTheme="minorEastAsia" w:hint="eastAsia"/>
          <w:b/>
          <w:sz w:val="24"/>
          <w:szCs w:val="24"/>
        </w:rPr>
        <w:t>任课教师</w:t>
      </w:r>
    </w:p>
    <w:p w14:paraId="5A7AB484" w14:textId="43BC3006" w:rsidR="00D51DC5" w:rsidRPr="00B336C8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36C8">
        <w:rPr>
          <w:rFonts w:asciiTheme="minorEastAsia" w:hAnsiTheme="minorEastAsia" w:hint="eastAsia"/>
          <w:sz w:val="24"/>
          <w:szCs w:val="24"/>
        </w:rPr>
        <w:t>研究生课程的</w:t>
      </w:r>
      <w:r>
        <w:rPr>
          <w:rFonts w:asciiTheme="minorEastAsia" w:hAnsiTheme="minorEastAsia" w:hint="eastAsia"/>
          <w:sz w:val="24"/>
          <w:szCs w:val="24"/>
        </w:rPr>
        <w:t>任课</w:t>
      </w:r>
      <w:r w:rsidRPr="00B336C8">
        <w:rPr>
          <w:rFonts w:asciiTheme="minorEastAsia" w:hAnsiTheme="minorEastAsia" w:hint="eastAsia"/>
          <w:sz w:val="24"/>
          <w:szCs w:val="24"/>
        </w:rPr>
        <w:t>教师一般应由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从教学和科研经验丰富的教授、副教授或相当职称人员中选聘。教学效果好、具有博士学位的讲师经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审核同意，报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B336C8">
        <w:rPr>
          <w:rFonts w:asciiTheme="minorEastAsia" w:hAnsiTheme="minorEastAsia" w:hint="eastAsia"/>
          <w:sz w:val="24"/>
          <w:szCs w:val="24"/>
        </w:rPr>
        <w:t>备案后，也可担任研究生课程的</w:t>
      </w:r>
      <w:r>
        <w:rPr>
          <w:rFonts w:asciiTheme="minorEastAsia" w:hAnsiTheme="minorEastAsia"/>
          <w:sz w:val="24"/>
          <w:szCs w:val="24"/>
        </w:rPr>
        <w:t>任课</w:t>
      </w:r>
      <w:r w:rsidRPr="00B336C8">
        <w:rPr>
          <w:rFonts w:asciiTheme="minorEastAsia" w:hAnsiTheme="minorEastAsia" w:hint="eastAsia"/>
          <w:sz w:val="24"/>
          <w:szCs w:val="24"/>
        </w:rPr>
        <w:t>教师。聘请校外人员担任研究生课程教师时，需填写《首都经济贸易大学外聘课程</w:t>
      </w:r>
      <w:r>
        <w:rPr>
          <w:rFonts w:asciiTheme="minorEastAsia" w:hAnsiTheme="minorEastAsia" w:hint="eastAsia"/>
          <w:sz w:val="24"/>
          <w:szCs w:val="24"/>
        </w:rPr>
        <w:t>任课</w:t>
      </w:r>
      <w:r w:rsidRPr="00B336C8">
        <w:rPr>
          <w:rFonts w:asciiTheme="minorEastAsia" w:hAnsiTheme="minorEastAsia" w:hint="eastAsia"/>
          <w:sz w:val="24"/>
          <w:szCs w:val="24"/>
        </w:rPr>
        <w:t>教师申请表》，经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审核同意、报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B336C8">
        <w:rPr>
          <w:rFonts w:asciiTheme="minorEastAsia" w:hAnsiTheme="minorEastAsia" w:hint="eastAsia"/>
          <w:sz w:val="24"/>
          <w:szCs w:val="24"/>
        </w:rPr>
        <w:t>批准后，由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聘任。</w:t>
      </w:r>
    </w:p>
    <w:p w14:paraId="306C0DA9" w14:textId="77777777" w:rsidR="00D51DC5" w:rsidRPr="00B336C8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42B33">
        <w:rPr>
          <w:rFonts w:asciiTheme="minorEastAsia" w:hAnsiTheme="minorEastAsia" w:hint="eastAsia"/>
          <w:sz w:val="24"/>
          <w:szCs w:val="24"/>
        </w:rPr>
        <w:t>任课教师在传授知识的同时，应</w:t>
      </w:r>
      <w:r>
        <w:rPr>
          <w:rFonts w:asciiTheme="minorEastAsia" w:hAnsiTheme="minorEastAsia"/>
          <w:sz w:val="24"/>
          <w:szCs w:val="24"/>
        </w:rPr>
        <w:t>注重培养</w:t>
      </w:r>
      <w:r w:rsidRPr="000E5CEA">
        <w:rPr>
          <w:rFonts w:asciiTheme="minorEastAsia" w:hAnsiTheme="minorEastAsia" w:hint="eastAsia"/>
          <w:sz w:val="24"/>
          <w:szCs w:val="24"/>
        </w:rPr>
        <w:t>研究生自主学习</w:t>
      </w:r>
      <w:r>
        <w:rPr>
          <w:rFonts w:asciiTheme="minorEastAsia" w:hAnsiTheme="minorEastAsia"/>
          <w:sz w:val="24"/>
          <w:szCs w:val="24"/>
        </w:rPr>
        <w:t>和</w:t>
      </w:r>
      <w:r w:rsidRPr="00D42B33">
        <w:rPr>
          <w:rFonts w:asciiTheme="minorEastAsia" w:hAnsiTheme="minorEastAsia" w:hint="eastAsia"/>
          <w:sz w:val="24"/>
          <w:szCs w:val="24"/>
        </w:rPr>
        <w:t>独立思考学术问题</w:t>
      </w:r>
      <w:r>
        <w:rPr>
          <w:rFonts w:asciiTheme="minorEastAsia" w:hAnsiTheme="minorEastAsia"/>
          <w:sz w:val="24"/>
          <w:szCs w:val="24"/>
        </w:rPr>
        <w:t>的</w:t>
      </w:r>
      <w:r w:rsidRPr="00D42B33">
        <w:rPr>
          <w:rFonts w:asciiTheme="minorEastAsia" w:hAnsiTheme="minorEastAsia" w:hint="eastAsia"/>
          <w:sz w:val="24"/>
          <w:szCs w:val="24"/>
        </w:rPr>
        <w:t>能力</w:t>
      </w:r>
      <w:r>
        <w:rPr>
          <w:rFonts w:asciiTheme="minorEastAsia" w:hAnsiTheme="minorEastAsia"/>
          <w:sz w:val="24"/>
          <w:szCs w:val="24"/>
        </w:rPr>
        <w:t>、</w:t>
      </w:r>
      <w:r w:rsidRPr="006B273F">
        <w:rPr>
          <w:rFonts w:asciiTheme="minorEastAsia" w:hAnsiTheme="minorEastAsia" w:hint="eastAsia"/>
          <w:sz w:val="24"/>
          <w:szCs w:val="24"/>
        </w:rPr>
        <w:t>创新意识和科研素质的培养</w:t>
      </w:r>
      <w:r w:rsidRPr="00D42B33">
        <w:rPr>
          <w:rFonts w:asciiTheme="minorEastAsia" w:hAnsiTheme="minorEastAsia" w:hint="eastAsia"/>
          <w:sz w:val="24"/>
          <w:szCs w:val="24"/>
        </w:rPr>
        <w:t>。鼓励教师在研究生课程教学中，采用启发式、互动式的教学方法</w:t>
      </w:r>
      <w:r>
        <w:rPr>
          <w:rFonts w:asciiTheme="minorEastAsia" w:hAnsiTheme="minorEastAsia"/>
          <w:sz w:val="24"/>
          <w:szCs w:val="24"/>
        </w:rPr>
        <w:t>，</w:t>
      </w:r>
      <w:r w:rsidRPr="00B336C8">
        <w:rPr>
          <w:rFonts w:asciiTheme="minorEastAsia" w:hAnsiTheme="minorEastAsia" w:hint="eastAsia"/>
          <w:sz w:val="24"/>
          <w:szCs w:val="24"/>
        </w:rPr>
        <w:t>不断探索适应研究生的教学方法，积极开展研究型教学。</w:t>
      </w:r>
    </w:p>
    <w:p w14:paraId="3C54E0D7" w14:textId="77777777" w:rsidR="00D51DC5" w:rsidRPr="00B336C8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36C8">
        <w:rPr>
          <w:rFonts w:asciiTheme="minorEastAsia" w:hAnsiTheme="minorEastAsia" w:hint="eastAsia"/>
          <w:sz w:val="24"/>
          <w:szCs w:val="24"/>
        </w:rPr>
        <w:t>任课教师应严格按照课程教学计划进行教学，不能随意更改课程内容和增减学时；应按课程表上公布的时间、地点授课，不迟到，不早退，不随意调、停课。</w:t>
      </w:r>
      <w:r>
        <w:rPr>
          <w:rFonts w:asciiTheme="minorEastAsia" w:hAnsiTheme="minorEastAsia"/>
          <w:sz w:val="24"/>
          <w:szCs w:val="24"/>
        </w:rPr>
        <w:t>对于以课堂讨论、</w:t>
      </w:r>
      <w:r>
        <w:rPr>
          <w:rFonts w:asciiTheme="minorEastAsia" w:hAnsiTheme="minorEastAsia" w:hint="eastAsia"/>
          <w:sz w:val="24"/>
          <w:szCs w:val="24"/>
        </w:rPr>
        <w:t>实务</w:t>
      </w:r>
      <w:r>
        <w:rPr>
          <w:rFonts w:asciiTheme="minorEastAsia" w:hAnsiTheme="minorEastAsia"/>
          <w:sz w:val="24"/>
          <w:szCs w:val="24"/>
        </w:rPr>
        <w:t>或案例教学</w:t>
      </w:r>
      <w:r>
        <w:rPr>
          <w:rFonts w:asciiTheme="minorEastAsia" w:hAnsiTheme="minorEastAsia" w:hint="eastAsia"/>
          <w:sz w:val="24"/>
          <w:szCs w:val="24"/>
        </w:rPr>
        <w:t>为主</w:t>
      </w:r>
      <w:r>
        <w:rPr>
          <w:rFonts w:asciiTheme="minorEastAsia" w:hAnsiTheme="minorEastAsia"/>
          <w:sz w:val="24"/>
          <w:szCs w:val="24"/>
        </w:rPr>
        <w:t>的课程，</w:t>
      </w:r>
      <w:r>
        <w:rPr>
          <w:rFonts w:asciiTheme="minorEastAsia" w:hAnsiTheme="minorEastAsia" w:hint="eastAsia"/>
          <w:sz w:val="24"/>
          <w:szCs w:val="24"/>
        </w:rPr>
        <w:t>任课</w:t>
      </w:r>
      <w:r>
        <w:rPr>
          <w:rFonts w:asciiTheme="minorEastAsia" w:hAnsiTheme="minorEastAsia"/>
          <w:sz w:val="24"/>
          <w:szCs w:val="24"/>
        </w:rPr>
        <w:t>教师必须全程随堂参与。</w:t>
      </w:r>
    </w:p>
    <w:p w14:paraId="1F4266C8" w14:textId="1B8DCCD6" w:rsidR="00D51DC5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336C8">
        <w:rPr>
          <w:rFonts w:asciiTheme="minorEastAsia" w:hAnsiTheme="minorEastAsia" w:hint="eastAsia"/>
          <w:sz w:val="24"/>
          <w:szCs w:val="24"/>
        </w:rPr>
        <w:t>任课教师应配合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和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B336C8">
        <w:rPr>
          <w:rFonts w:asciiTheme="minorEastAsia" w:hAnsiTheme="minorEastAsia" w:hint="eastAsia"/>
          <w:sz w:val="24"/>
          <w:szCs w:val="24"/>
        </w:rPr>
        <w:t>做好开课、选课、课堂考勤、考试安排、成绩登记、教学评估等管理工作。任课教师不能擅自请其他教师代课或更换任课教师，因特殊情况需要代课或更换任课教师的，须提前向该课程教学所在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申请，经</w:t>
      </w:r>
      <w:r w:rsidR="007160F6">
        <w:rPr>
          <w:rFonts w:asciiTheme="minorEastAsia" w:hAnsiTheme="minorEastAsia" w:hint="eastAsia"/>
          <w:sz w:val="24"/>
          <w:szCs w:val="24"/>
        </w:rPr>
        <w:t>学院</w:t>
      </w:r>
      <w:r w:rsidRPr="00B336C8">
        <w:rPr>
          <w:rFonts w:asciiTheme="minorEastAsia" w:hAnsiTheme="minorEastAsia" w:hint="eastAsia"/>
          <w:sz w:val="24"/>
          <w:szCs w:val="24"/>
        </w:rPr>
        <w:t>主管领导签字同意，报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B336C8">
        <w:rPr>
          <w:rFonts w:asciiTheme="minorEastAsia" w:hAnsiTheme="minorEastAsia" w:hint="eastAsia"/>
          <w:sz w:val="24"/>
          <w:szCs w:val="24"/>
        </w:rPr>
        <w:t>批准后，方可代课或更换任课教师。</w:t>
      </w:r>
    </w:p>
    <w:p w14:paraId="516DD5DB" w14:textId="2B3DF2B1" w:rsidR="00D51DC5" w:rsidRPr="00B336C8" w:rsidRDefault="00D51DC5" w:rsidP="00A6652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E7A80">
        <w:rPr>
          <w:rFonts w:asciiTheme="minorEastAsia" w:hAnsiTheme="minorEastAsia" w:hint="eastAsia"/>
          <w:sz w:val="24"/>
          <w:szCs w:val="24"/>
        </w:rPr>
        <w:t>任课教师应在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5E7A80">
        <w:rPr>
          <w:rFonts w:asciiTheme="minorEastAsia" w:hAnsiTheme="minorEastAsia" w:hint="eastAsia"/>
          <w:sz w:val="24"/>
          <w:szCs w:val="24"/>
        </w:rPr>
        <w:t>规定时间内完成</w:t>
      </w:r>
      <w:r>
        <w:rPr>
          <w:rFonts w:asciiTheme="minorEastAsia" w:hAnsiTheme="minorEastAsia"/>
          <w:sz w:val="24"/>
          <w:szCs w:val="24"/>
        </w:rPr>
        <w:t>课程考核的</w:t>
      </w:r>
      <w:r w:rsidRPr="005E7A80">
        <w:rPr>
          <w:rFonts w:asciiTheme="minorEastAsia" w:hAnsiTheme="minorEastAsia" w:hint="eastAsia"/>
          <w:sz w:val="24"/>
          <w:szCs w:val="24"/>
        </w:rPr>
        <w:t>成绩评定，通过“首都经济贸易大学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5E7A80">
        <w:rPr>
          <w:rFonts w:asciiTheme="minorEastAsia" w:hAnsiTheme="minorEastAsia" w:hint="eastAsia"/>
          <w:sz w:val="24"/>
          <w:szCs w:val="24"/>
        </w:rPr>
        <w:t>管理系统”登录成绩</w:t>
      </w:r>
      <w:r>
        <w:rPr>
          <w:rFonts w:asciiTheme="minorEastAsia" w:hAnsiTheme="minorEastAsia"/>
          <w:sz w:val="24"/>
          <w:szCs w:val="24"/>
        </w:rPr>
        <w:t>；</w:t>
      </w:r>
      <w:r w:rsidRPr="005E7A80">
        <w:rPr>
          <w:rFonts w:asciiTheme="minorEastAsia" w:hAnsiTheme="minorEastAsia" w:hint="eastAsia"/>
          <w:sz w:val="24"/>
          <w:szCs w:val="24"/>
        </w:rPr>
        <w:t>同时，将试卷</w:t>
      </w:r>
      <w:r>
        <w:rPr>
          <w:rFonts w:asciiTheme="minorEastAsia" w:hAnsiTheme="minorEastAsia" w:hint="eastAsia"/>
          <w:sz w:val="24"/>
          <w:szCs w:val="24"/>
        </w:rPr>
        <w:t>或口试记录</w:t>
      </w:r>
      <w:r w:rsidRPr="005E7A80">
        <w:rPr>
          <w:rFonts w:asciiTheme="minorEastAsia" w:hAnsiTheme="minorEastAsia" w:hint="eastAsia"/>
          <w:sz w:val="24"/>
          <w:szCs w:val="24"/>
        </w:rPr>
        <w:t>交由各</w:t>
      </w:r>
      <w:r w:rsidR="007160F6">
        <w:rPr>
          <w:rFonts w:asciiTheme="minorEastAsia" w:hAnsiTheme="minorEastAsia"/>
          <w:sz w:val="24"/>
          <w:szCs w:val="24"/>
        </w:rPr>
        <w:t>学院</w:t>
      </w:r>
      <w:r w:rsidRPr="005E7A80">
        <w:rPr>
          <w:rFonts w:asciiTheme="minorEastAsia" w:hAnsiTheme="minorEastAsia" w:hint="eastAsia"/>
          <w:sz w:val="24"/>
          <w:szCs w:val="24"/>
        </w:rPr>
        <w:t>存档，试卷保存3年。非本</w:t>
      </w:r>
      <w:r w:rsidR="007160F6">
        <w:rPr>
          <w:rFonts w:asciiTheme="minorEastAsia" w:hAnsiTheme="minor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研究生的试卷或口试记录</w:t>
      </w:r>
      <w:r w:rsidRPr="005E7A80">
        <w:rPr>
          <w:rFonts w:asciiTheme="minorEastAsia" w:hAnsiTheme="minorEastAsia" w:hint="eastAsia"/>
          <w:sz w:val="24"/>
          <w:szCs w:val="24"/>
        </w:rPr>
        <w:t>送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5E7A80">
        <w:rPr>
          <w:rFonts w:asciiTheme="minorEastAsia" w:hAnsiTheme="minorEastAsia" w:hint="eastAsia"/>
          <w:sz w:val="24"/>
          <w:szCs w:val="24"/>
        </w:rPr>
        <w:t>，由</w:t>
      </w:r>
      <w:r w:rsidR="00CB2D33">
        <w:rPr>
          <w:rFonts w:asciiTheme="minorEastAsia" w:hAnsiTheme="minorEastAsia"/>
          <w:sz w:val="24"/>
          <w:szCs w:val="24"/>
        </w:rPr>
        <w:t>研究生院</w:t>
      </w:r>
      <w:r w:rsidRPr="005E7A80">
        <w:rPr>
          <w:rFonts w:asciiTheme="minorEastAsia" w:hAnsiTheme="minorEastAsia" w:hint="eastAsia"/>
          <w:sz w:val="24"/>
          <w:szCs w:val="24"/>
        </w:rPr>
        <w:t>转交研究生所在</w:t>
      </w:r>
      <w:r w:rsidR="007160F6">
        <w:rPr>
          <w:rFonts w:asciiTheme="minorEastAsia" w:hAnsiTheme="minorEastAsia"/>
          <w:sz w:val="24"/>
          <w:szCs w:val="24"/>
        </w:rPr>
        <w:t>学院</w:t>
      </w:r>
      <w:r w:rsidRPr="005E7A80">
        <w:rPr>
          <w:rFonts w:asciiTheme="minorEastAsia" w:hAnsiTheme="minorEastAsia" w:hint="eastAsia"/>
          <w:sz w:val="24"/>
          <w:szCs w:val="24"/>
        </w:rPr>
        <w:t>。</w:t>
      </w:r>
    </w:p>
    <w:p w14:paraId="499A6791" w14:textId="0B2FE436" w:rsidR="00D51DC5" w:rsidRPr="00D51DC5" w:rsidRDefault="00D51DC5" w:rsidP="00464E78">
      <w:pPr>
        <w:widowControl/>
        <w:spacing w:beforeLines="50" w:before="156" w:line="360" w:lineRule="auto"/>
        <w:jc w:val="center"/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第二篇 课程学习</w:t>
      </w:r>
    </w:p>
    <w:p w14:paraId="15F9FF57" w14:textId="18AC46BE" w:rsidR="00A77979" w:rsidRDefault="000F2304" w:rsidP="000F2304">
      <w:pPr>
        <w:widowControl/>
        <w:spacing w:beforeLines="50" w:before="156" w:line="360" w:lineRule="auto"/>
        <w:jc w:val="center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lastRenderedPageBreak/>
        <w:t>第</w:t>
      </w:r>
      <w:r w:rsidR="00FA41D8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五</w:t>
      </w:r>
      <w:r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t xml:space="preserve">章  </w:t>
      </w:r>
      <w:r w:rsidR="00B36AB8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课程</w:t>
      </w:r>
      <w:r w:rsidR="005A4717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修读</w:t>
      </w:r>
    </w:p>
    <w:p w14:paraId="32C56481" w14:textId="081DC950" w:rsidR="00A77979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研究生须按照学校有关规定和本专业培养方案要求</w:t>
      </w:r>
      <w:r w:rsidR="009105A5">
        <w:rPr>
          <w:rFonts w:ascii="宋体" w:eastAsia="宋体" w:hAnsi="宋体" w:cs="Calibri"/>
          <w:color w:val="333333"/>
          <w:kern w:val="0"/>
          <w:sz w:val="24"/>
          <w:szCs w:val="24"/>
        </w:rPr>
        <w:t>在导师指导下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修读课程。允许跨</w:t>
      </w:r>
      <w:r w:rsidR="007160F6">
        <w:rPr>
          <w:rFonts w:ascii="宋体" w:eastAsia="宋体" w:hAnsi="宋体" w:cs="Calibri"/>
          <w:color w:val="333333"/>
          <w:kern w:val="0"/>
          <w:sz w:val="24"/>
          <w:szCs w:val="24"/>
        </w:rPr>
        <w:t>学院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、跨专业选修。每学期每名研究生所修课程原则上不得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超过</w:t>
      </w:r>
      <w:r w:rsidR="001C3691">
        <w:rPr>
          <w:rFonts w:ascii="宋体" w:eastAsia="宋体" w:hAnsi="宋体" w:cs="Calibri"/>
          <w:color w:val="333333"/>
          <w:kern w:val="0"/>
          <w:sz w:val="24"/>
          <w:szCs w:val="24"/>
        </w:rPr>
        <w:t>20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学分。</w:t>
      </w:r>
      <w:r w:rsidR="001C369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具体要求详见《首都经济贸易大学博士/</w:t>
      </w:r>
      <w:r w:rsidR="001C3691" w:rsidRPr="001C369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学术学位硕士</w:t>
      </w:r>
      <w:r w:rsidR="001C369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/专业学位硕士研究生培养方案总则》及本专业培养方案。</w:t>
      </w:r>
    </w:p>
    <w:p w14:paraId="59AD6FAB" w14:textId="02B76FBC" w:rsidR="00A77979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</w:t>
      </w:r>
      <w:r w:rsidR="001C369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应依据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1C369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公布的课程计划、课程教学大纲和培养方案</w:t>
      </w:r>
      <w:r w:rsidR="00A05C0D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等信息，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按照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要求</w:t>
      </w:r>
      <w:r w:rsidR="00A05C0D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的时间和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程序</w:t>
      </w:r>
      <w:r w:rsidR="0076789C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在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76789C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管理系统中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进行选</w:t>
      </w:r>
      <w:r w:rsidR="00A05C0D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课</w:t>
      </w:r>
      <w:r w:rsidR="0076789C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，并须经由导师确认生效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。未按要求修</w:t>
      </w:r>
      <w:r w:rsidR="00FA7A1E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读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的课程</w:t>
      </w:r>
      <w:r w:rsidR="00895A5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或未选课程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，视为研究生的自学行为，不计算学分，不计入</w:t>
      </w:r>
      <w:r w:rsidR="0023495F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成绩单和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学籍表。</w:t>
      </w:r>
    </w:p>
    <w:p w14:paraId="72250D2B" w14:textId="3DA21BB1" w:rsidR="00A77979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学期开学两周内，研究生</w:t>
      </w:r>
      <w:r w:rsidR="00E447C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可依据课程试听情况，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按照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E447C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的相关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规定在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71262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管理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系统中进行加</w:t>
      </w:r>
      <w:r w:rsidR="00164E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退课。系统关闭后若确因正当理由必须加、退课时，须填写</w:t>
      </w:r>
      <w:r w:rsidRPr="000F230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《加、退课申请表》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（附表1），由任课教师、导师和</w:t>
      </w:r>
      <w:r w:rsidR="00E2356A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所在</w:t>
      </w:r>
      <w:r w:rsidR="007160F6">
        <w:rPr>
          <w:rFonts w:ascii="宋体" w:eastAsia="宋体" w:hAnsi="宋体" w:cs="Calibri"/>
          <w:color w:val="333333"/>
          <w:kern w:val="0"/>
          <w:sz w:val="24"/>
          <w:szCs w:val="24"/>
        </w:rPr>
        <w:t>学院</w:t>
      </w:r>
      <w:r w:rsidR="009A2965">
        <w:rPr>
          <w:rFonts w:ascii="宋体" w:eastAsia="宋体" w:hAnsi="宋体" w:cs="Calibri"/>
          <w:color w:val="333333"/>
          <w:kern w:val="0"/>
          <w:sz w:val="24"/>
          <w:szCs w:val="24"/>
        </w:rPr>
        <w:t>主管</w:t>
      </w:r>
      <w:r w:rsidR="008546DA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院长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签字，</w:t>
      </w:r>
      <w:r w:rsidR="008F2619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报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8F2619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审核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。办理</w:t>
      </w:r>
      <w:r w:rsidR="0060025B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加、退课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手续，必须于每学期开课第三周末前办理完毕，从第四周开始，所选课程均不得再作变动。</w:t>
      </w:r>
    </w:p>
    <w:p w14:paraId="12771EB0" w14:textId="0674B9A9" w:rsidR="00A77979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研究生可以根据我校与其他院校之间的协议跨校修读课程，在其他院校修读的课程成绩</w:t>
      </w:r>
      <w:r w:rsidR="008546DA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及学分</w:t>
      </w:r>
      <w:r w:rsidR="00917377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需认定为我校对应课程成绩及学分的，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必须经由导师提议，</w:t>
      </w:r>
      <w:r w:rsidR="00D8487C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所在</w:t>
      </w:r>
      <w:r w:rsidR="007160F6">
        <w:rPr>
          <w:rFonts w:ascii="宋体" w:eastAsia="宋体" w:hAnsi="宋体" w:cs="Calibri"/>
          <w:color w:val="333333"/>
          <w:kern w:val="0"/>
          <w:sz w:val="24"/>
          <w:szCs w:val="24"/>
        </w:rPr>
        <w:t>学院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主管院长</w:t>
      </w:r>
      <w:r w:rsidR="00C13E5F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批准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，并报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C13E5F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备案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</w:t>
      </w:r>
    </w:p>
    <w:p w14:paraId="3C9FA5C0" w14:textId="0C1E56B9" w:rsidR="002C1758" w:rsidRDefault="002C1758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</w:t>
      </w:r>
      <w:r>
        <w:rPr>
          <w:rFonts w:ascii="宋体" w:eastAsia="宋体" w:hAnsi="宋体" w:cs="Calibri"/>
          <w:color w:val="333333"/>
          <w:kern w:val="0"/>
          <w:sz w:val="24"/>
          <w:szCs w:val="24"/>
        </w:rPr>
        <w:t>可以</w:t>
      </w:r>
      <w:r w:rsidR="00E35815" w:rsidRPr="00E35815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赴境外</w:t>
      </w:r>
      <w:r w:rsidR="006D2A78">
        <w:rPr>
          <w:rFonts w:ascii="宋体" w:eastAsia="宋体" w:hAnsi="宋体" w:cs="Calibri"/>
          <w:color w:val="333333"/>
          <w:kern w:val="0"/>
          <w:sz w:val="24"/>
          <w:szCs w:val="24"/>
        </w:rPr>
        <w:t>进行课程</w:t>
      </w:r>
      <w:r w:rsidR="006D2A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修读</w:t>
      </w:r>
      <w:r w:rsidR="00E35815">
        <w:rPr>
          <w:rFonts w:ascii="宋体" w:eastAsia="宋体" w:hAnsi="宋体" w:cs="Calibri"/>
          <w:color w:val="333333"/>
          <w:kern w:val="0"/>
          <w:sz w:val="24"/>
          <w:szCs w:val="24"/>
        </w:rPr>
        <w:t>，</w:t>
      </w:r>
      <w:r w:rsidR="00E35815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相关</w:t>
      </w:r>
      <w:r w:rsidR="00E35815">
        <w:rPr>
          <w:rFonts w:ascii="宋体" w:eastAsia="宋体" w:hAnsi="宋体" w:cs="Calibri"/>
          <w:color w:val="333333"/>
          <w:kern w:val="0"/>
          <w:sz w:val="24"/>
          <w:szCs w:val="24"/>
        </w:rPr>
        <w:t>课程的</w:t>
      </w:r>
      <w:r w:rsidR="00E35815" w:rsidRPr="00E35815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认定及学分转换</w:t>
      </w:r>
      <w:r w:rsidR="00E35815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办法</w:t>
      </w:r>
      <w:r w:rsidR="00E35815">
        <w:rPr>
          <w:rFonts w:ascii="宋体" w:eastAsia="宋体" w:hAnsi="宋体" w:cs="Calibri"/>
          <w:color w:val="333333"/>
          <w:kern w:val="0"/>
          <w:sz w:val="24"/>
          <w:szCs w:val="24"/>
        </w:rPr>
        <w:t>参照《</w:t>
      </w:r>
      <w:r w:rsidR="000065CA">
        <w:rPr>
          <w:rFonts w:ascii="宋体" w:eastAsia="宋体" w:hAnsi="宋体" w:cs="Calibri"/>
          <w:color w:val="333333"/>
          <w:kern w:val="0"/>
          <w:sz w:val="24"/>
          <w:szCs w:val="24"/>
        </w:rPr>
        <w:t>首都经济贸易大学</w:t>
      </w:r>
      <w:r w:rsidR="00E35815" w:rsidRPr="00E35815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研究生赴境外学习课程认定及学分转换管理办法（试行）</w:t>
      </w:r>
      <w:r w:rsidR="00E35815">
        <w:rPr>
          <w:rFonts w:ascii="宋体" w:eastAsia="宋体" w:hAnsi="宋体" w:cs="Calibri"/>
          <w:color w:val="333333"/>
          <w:kern w:val="0"/>
          <w:sz w:val="24"/>
          <w:szCs w:val="24"/>
        </w:rPr>
        <w:t>》执行。</w:t>
      </w:r>
    </w:p>
    <w:p w14:paraId="7EE10759" w14:textId="7E7AA73B" w:rsidR="00A77979" w:rsidRPr="00464E78" w:rsidRDefault="000F2304" w:rsidP="00464E78">
      <w:pPr>
        <w:pStyle w:val="a5"/>
        <w:widowControl/>
        <w:spacing w:beforeLines="50" w:before="156" w:line="360" w:lineRule="auto"/>
        <w:ind w:firstLineChars="0" w:firstLine="0"/>
        <w:jc w:val="center"/>
        <w:rPr>
          <w:rFonts w:ascii="宋体" w:eastAsia="宋体" w:hAnsi="宋体" w:cs="Calibri"/>
          <w:b/>
          <w:color w:val="333333"/>
          <w:kern w:val="0"/>
          <w:sz w:val="24"/>
          <w:szCs w:val="24"/>
        </w:rPr>
      </w:pPr>
      <w:r w:rsidRPr="00464E78">
        <w:rPr>
          <w:rFonts w:ascii="宋体" w:eastAsia="宋体" w:hAnsi="宋体" w:cs="Calibri"/>
          <w:b/>
          <w:color w:val="333333"/>
          <w:kern w:val="0"/>
          <w:sz w:val="24"/>
          <w:szCs w:val="24"/>
        </w:rPr>
        <w:t>第</w:t>
      </w:r>
      <w:r w:rsidR="00DE7EE3">
        <w:rPr>
          <w:rFonts w:ascii="宋体" w:eastAsia="宋体" w:hAnsi="宋体" w:cs="Calibri" w:hint="eastAsia"/>
          <w:b/>
          <w:color w:val="333333"/>
          <w:kern w:val="0"/>
          <w:sz w:val="24"/>
          <w:szCs w:val="24"/>
        </w:rPr>
        <w:t>六</w:t>
      </w:r>
      <w:r w:rsidRPr="00464E78">
        <w:rPr>
          <w:rFonts w:ascii="宋体" w:eastAsia="宋体" w:hAnsi="宋体" w:cs="Calibri"/>
          <w:b/>
          <w:color w:val="333333"/>
          <w:kern w:val="0"/>
          <w:sz w:val="24"/>
          <w:szCs w:val="24"/>
        </w:rPr>
        <w:t xml:space="preserve">章  </w:t>
      </w:r>
      <w:r w:rsidR="005A4717" w:rsidRPr="000F2304">
        <w:rPr>
          <w:rFonts w:ascii="宋体" w:eastAsia="宋体" w:hAnsi="宋体" w:cs="Calibri" w:hint="eastAsia"/>
          <w:b/>
          <w:color w:val="333333"/>
          <w:kern w:val="0"/>
          <w:sz w:val="24"/>
          <w:szCs w:val="24"/>
        </w:rPr>
        <w:t>课程考核与管理</w:t>
      </w:r>
    </w:p>
    <w:p w14:paraId="53DA92C3" w14:textId="6344BE5C" w:rsidR="00A77979" w:rsidRPr="00C624C4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除实习、实验、社会调查等实践性教学环节可用考查方式外，其它所有课程须进行考试。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根据课程特点，考核方式可以采用笔试（开卷或闭卷）、口试</w:t>
      </w:r>
      <w:r w:rsidR="0009591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、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提交论文</w:t>
      </w:r>
      <w:r w:rsidR="000C5329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、研究报告</w:t>
      </w:r>
      <w:r w:rsidR="0009591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等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方式进行。公共课和学科基础课原则上采取笔试形式。笔试考试时间一般为每科</w:t>
      </w:r>
      <w:r w:rsidR="00221060" w:rsidRPr="008B0050">
        <w:rPr>
          <w:rFonts w:ascii="宋体" w:eastAsia="宋体" w:hAnsi="宋体" w:cs="Calibri"/>
          <w:color w:val="333333"/>
          <w:kern w:val="0"/>
          <w:sz w:val="24"/>
          <w:szCs w:val="24"/>
        </w:rPr>
        <w:t>2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～</w:t>
      </w:r>
      <w:r w:rsidR="00221060" w:rsidRPr="008B0050">
        <w:rPr>
          <w:rFonts w:ascii="宋体" w:eastAsia="宋体" w:hAnsi="宋体" w:cs="Calibri"/>
          <w:color w:val="333333"/>
          <w:kern w:val="0"/>
          <w:sz w:val="24"/>
          <w:szCs w:val="24"/>
        </w:rPr>
        <w:t>3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小时</w:t>
      </w:r>
      <w:r w:rsidR="00C20239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</w:t>
      </w:r>
      <w:r w:rsidR="000429F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试卷</w:t>
      </w:r>
      <w:r w:rsidR="00C20239" w:rsidRPr="00C426B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统一按照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C20239" w:rsidRPr="00C426B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试卷模版编制（附表</w:t>
      </w:r>
      <w:r w:rsidR="00C20239" w:rsidRPr="00C426B1">
        <w:rPr>
          <w:rFonts w:ascii="宋体" w:eastAsia="宋体" w:hAnsi="宋体" w:cs="Calibri"/>
          <w:color w:val="333333"/>
          <w:kern w:val="0"/>
          <w:sz w:val="24"/>
          <w:szCs w:val="24"/>
        </w:rPr>
        <w:t>2</w:t>
      </w:r>
      <w:r w:rsidR="00C20239" w:rsidRPr="00C426B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：期末考试试卷模版）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；口试</w:t>
      </w:r>
      <w:r w:rsidR="000434C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要有详细记录，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时间一般为每科每生</w:t>
      </w:r>
      <w:r w:rsidR="000434C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不低于</w:t>
      </w:r>
      <w:r w:rsidR="00221060" w:rsidRPr="008B005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半小时。</w:t>
      </w:r>
    </w:p>
    <w:p w14:paraId="0FFE6545" w14:textId="6084E3D7" w:rsidR="007F1C6F" w:rsidRPr="00D768D0" w:rsidRDefault="007F1C6F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 w:rsidRPr="00D768D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lastRenderedPageBreak/>
        <w:t>公共课由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Pr="00D768D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统一组织考试；学科基础课原则上由开课</w:t>
      </w:r>
      <w:r w:rsidR="007160F6">
        <w:rPr>
          <w:rFonts w:ascii="宋体" w:eastAsia="宋体" w:hAnsi="宋体" w:cs="Calibri"/>
          <w:color w:val="333333"/>
          <w:kern w:val="0"/>
          <w:sz w:val="24"/>
          <w:szCs w:val="24"/>
        </w:rPr>
        <w:t>学院</w:t>
      </w:r>
      <w:r w:rsidRPr="00D768D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统一组织考试；其他课程的考核一般由任课教师随堂组织进行。</w:t>
      </w:r>
    </w:p>
    <w:p w14:paraId="5603B2B4" w14:textId="1B013139" w:rsidR="00221060" w:rsidRPr="00464E78" w:rsidRDefault="00221060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研究生必须参加本人所修读课程所在教学班的考核</w:t>
      </w:r>
      <w:r w:rsidR="00D5073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并自觉遵守《首都经济贸易大学考场规则》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。研究生在课程考核中</w:t>
      </w:r>
      <w:r w:rsidRPr="00C624C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违纪、作弊、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旷考</w:t>
      </w:r>
      <w:r w:rsidRPr="00C624C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或不在本教学班参考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、同一门课程一学期累计缺课达总学时的三分之一者，</w:t>
      </w:r>
      <w:r w:rsidRPr="00C624C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成绩记为“0</w:t>
      </w:r>
      <w:r w:rsidR="00D5073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”分且该课程必须重修</w:t>
      </w:r>
      <w:r w:rsidR="00AB514B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。其中，</w:t>
      </w:r>
      <w:r w:rsidR="00D5073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违纪或作弊者，</w:t>
      </w:r>
      <w:r w:rsidR="00C22CD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还要</w:t>
      </w:r>
      <w:r w:rsidR="00D50731" w:rsidRPr="00ED7CD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按</w:t>
      </w:r>
      <w:r w:rsidR="00C22CD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照</w:t>
      </w:r>
      <w:r w:rsidR="00AA73D4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《首都经济贸易大学学籍管理规定》等有关文件的规定进行</w:t>
      </w:r>
      <w:r w:rsidR="00D50731" w:rsidRPr="00ED7CD0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处理</w:t>
      </w:r>
      <w:r w:rsidR="00D5073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</w:t>
      </w:r>
    </w:p>
    <w:p w14:paraId="6C3CEEF5" w14:textId="4EF20991" w:rsidR="00A77979" w:rsidRPr="00464E78" w:rsidRDefault="0077604A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考试课程</w:t>
      </w:r>
      <w:r w:rsidR="005A4717"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成绩按百分制评定，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必修课程</w:t>
      </w:r>
      <w:r w:rsidR="00C1672C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70分以上为合格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，选修课程60分以上为合格</w:t>
      </w:r>
      <w:r w:rsidR="006779A6" w:rsidRPr="006779A6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。</w:t>
      </w:r>
      <w:r w:rsidR="005A4717" w:rsidRPr="006779A6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根据课程的具体情况，平时成绩可按一定比例计入最终成绩。</w:t>
      </w:r>
    </w:p>
    <w:p w14:paraId="78A82616" w14:textId="6D0911D1" w:rsidR="00A77979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研究生因客观原因不能参加考试，本人需事前填写《缓考申请表》（附件3）提出申请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，经任课教师同意和</w:t>
      </w:r>
      <w:r w:rsidR="007160F6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学院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主管院长</w:t>
      </w:r>
      <w:r w:rsidR="002D4CAA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签字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，并报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2D4CAA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审核批准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后，可以缓考</w:t>
      </w:r>
      <w:r w:rsidR="0057466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，缓考随下一年度该课程考试一同进行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。未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得到缓考批准而无故不参加考试者，按照旷考处理。</w:t>
      </w:r>
    </w:p>
    <w:p w14:paraId="3D10C29E" w14:textId="067C7AC8" w:rsidR="00BF01C4" w:rsidRPr="00384FF4" w:rsidRDefault="00CB2D33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BF01C4" w:rsidRPr="00DE7EE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培养办公室负责根据研究生的课程考核情况下发通知，学生填写《重修申</w:t>
      </w:r>
      <w:r w:rsidR="00BF01C4" w:rsidRPr="00384FF4">
        <w:rPr>
          <w:rFonts w:ascii="宋体" w:hAnsi="宋体" w:cs="宋体" w:hint="eastAsia"/>
          <w:color w:val="333333"/>
          <w:kern w:val="0"/>
          <w:sz w:val="24"/>
          <w:szCs w:val="24"/>
        </w:rPr>
        <w:t>请表》（附件4），重修可以采用插班学习和自修两种方式，学生可任意选择其中一种。</w:t>
      </w:r>
    </w:p>
    <w:p w14:paraId="70B94A7F" w14:textId="0F8F6331" w:rsidR="00BF01C4" w:rsidRPr="00384FF4" w:rsidRDefault="00BF01C4" w:rsidP="0039716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384FF4">
        <w:rPr>
          <w:rFonts w:ascii="宋体" w:hAnsi="宋体" w:cs="宋体" w:hint="eastAsia"/>
          <w:color w:val="333333"/>
          <w:kern w:val="0"/>
          <w:sz w:val="24"/>
          <w:szCs w:val="24"/>
        </w:rPr>
        <w:t>必修课考核不及格者必须进行重修，重修者必须重新学习并参加考试，重修合格方可通过。选修课考核不及格者，可以不进行重修，但是仍应在学生成绩卡上如实记载成绩。</w:t>
      </w:r>
    </w:p>
    <w:p w14:paraId="61EAB4D4" w14:textId="33C802F3" w:rsidR="0039716B" w:rsidRPr="0039716B" w:rsidRDefault="0039716B" w:rsidP="0039716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重修课程</w:t>
      </w:r>
      <w:r w:rsidR="00BF01C4" w:rsidRPr="00384FF4">
        <w:rPr>
          <w:rFonts w:ascii="宋体" w:hAnsi="宋体" w:cs="宋体" w:hint="eastAsia"/>
          <w:color w:val="333333"/>
          <w:kern w:val="0"/>
          <w:sz w:val="24"/>
          <w:szCs w:val="24"/>
        </w:rPr>
        <w:t>按</w:t>
      </w:r>
      <w:r w:rsidR="00477BFC">
        <w:rPr>
          <w:rFonts w:ascii="宋体" w:hAnsi="宋体" w:cs="宋体" w:hint="eastAsia"/>
          <w:color w:val="333333"/>
          <w:kern w:val="0"/>
          <w:sz w:val="24"/>
          <w:szCs w:val="24"/>
        </w:rPr>
        <w:t>实际</w:t>
      </w:r>
      <w:r w:rsidR="00BF01C4" w:rsidRPr="00384FF4">
        <w:rPr>
          <w:rFonts w:ascii="宋体" w:hAnsi="宋体" w:cs="宋体" w:hint="eastAsia"/>
          <w:color w:val="333333"/>
          <w:kern w:val="0"/>
          <w:sz w:val="24"/>
          <w:szCs w:val="24"/>
        </w:rPr>
        <w:t>分数登记</w:t>
      </w:r>
      <w:r w:rsidR="007C7621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="007C7621" w:rsidRPr="00873A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且须注明“重修”</w:t>
      </w:r>
      <w:r w:rsidR="00BF01C4" w:rsidRPr="00873A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BF01C4" w:rsidRPr="00384FF4">
        <w:rPr>
          <w:rFonts w:ascii="宋体" w:hAnsi="宋体" w:cs="宋体" w:hint="eastAsia"/>
          <w:color w:val="333333"/>
          <w:kern w:val="0"/>
          <w:sz w:val="24"/>
          <w:szCs w:val="24"/>
        </w:rPr>
        <w:t>同时，重修不及格者按《首都经济贸易大学学位授予工作细则》有关条款处理。</w:t>
      </w:r>
      <w:bookmarkStart w:id="0" w:name="_GoBack"/>
      <w:bookmarkEnd w:id="0"/>
    </w:p>
    <w:p w14:paraId="7D8807CD" w14:textId="1BD511FD" w:rsidR="00A77979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跨专业或者同等学力生源的研究生入学后，按照培养方案要求补修本专业本科阶段（适用硕士生）或硕士阶段（适用博士生）主干课程。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补修课程的管理等同于选修课程，且必须考核合格，但不计入研究生成绩</w:t>
      </w:r>
      <w:r w:rsidR="0062644E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单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</w:t>
      </w:r>
    </w:p>
    <w:p w14:paraId="66A03729" w14:textId="5455AA45" w:rsidR="00A77979" w:rsidRPr="00464E78" w:rsidRDefault="000F2304" w:rsidP="00464E78">
      <w:pPr>
        <w:pStyle w:val="a5"/>
        <w:widowControl/>
        <w:spacing w:beforeLines="50" w:before="156" w:line="360" w:lineRule="auto"/>
        <w:ind w:firstLineChars="0" w:firstLine="0"/>
        <w:jc w:val="center"/>
        <w:rPr>
          <w:rFonts w:ascii="宋体" w:eastAsia="宋体" w:hAnsi="宋体" w:cs="Calibri"/>
          <w:b/>
          <w:color w:val="333333"/>
          <w:kern w:val="0"/>
          <w:sz w:val="24"/>
          <w:szCs w:val="24"/>
        </w:rPr>
      </w:pPr>
      <w:r w:rsidRPr="002E2986">
        <w:rPr>
          <w:rFonts w:ascii="宋体" w:eastAsia="宋体" w:hAnsi="宋体" w:cs="Calibri"/>
          <w:b/>
          <w:color w:val="333333"/>
          <w:kern w:val="0"/>
          <w:sz w:val="24"/>
          <w:szCs w:val="24"/>
        </w:rPr>
        <w:t>第</w:t>
      </w:r>
      <w:r w:rsidR="00DE7EE3">
        <w:rPr>
          <w:rFonts w:ascii="宋体" w:eastAsia="宋体" w:hAnsi="宋体" w:cs="Calibri" w:hint="eastAsia"/>
          <w:b/>
          <w:color w:val="333333"/>
          <w:kern w:val="0"/>
          <w:sz w:val="24"/>
          <w:szCs w:val="24"/>
        </w:rPr>
        <w:t>七</w:t>
      </w:r>
      <w:r w:rsidRPr="002E2986">
        <w:rPr>
          <w:rFonts w:ascii="宋体" w:eastAsia="宋体" w:hAnsi="宋体" w:cs="Calibri"/>
          <w:b/>
          <w:color w:val="333333"/>
          <w:kern w:val="0"/>
          <w:sz w:val="24"/>
          <w:szCs w:val="24"/>
        </w:rPr>
        <w:t xml:space="preserve">章  </w:t>
      </w:r>
      <w:r w:rsidR="005A4717" w:rsidRPr="002E2986">
        <w:rPr>
          <w:rFonts w:ascii="宋体" w:eastAsia="宋体" w:hAnsi="宋体" w:cs="Calibri" w:hint="eastAsia"/>
          <w:b/>
          <w:color w:val="333333"/>
          <w:kern w:val="0"/>
          <w:sz w:val="24"/>
          <w:szCs w:val="24"/>
        </w:rPr>
        <w:t>课程免修</w:t>
      </w:r>
    </w:p>
    <w:p w14:paraId="2B710B1E" w14:textId="24DC6F22" w:rsidR="00A77979" w:rsidRPr="00555F11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除马克思主义政治理论</w:t>
      </w:r>
      <w:r w:rsidR="0075337A" w:rsidRPr="00555F11">
        <w:rPr>
          <w:rFonts w:ascii="宋体" w:eastAsia="宋体" w:hAnsi="宋体" w:cs="Calibri"/>
          <w:color w:val="333333"/>
          <w:kern w:val="0"/>
          <w:sz w:val="24"/>
          <w:szCs w:val="24"/>
        </w:rPr>
        <w:t>及社会实践环节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外的其他</w:t>
      </w:r>
      <w:r w:rsidR="00E55670"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必修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课程都可以申请免修。研究生填写《课程免修申请表》（附件</w:t>
      </w:r>
      <w:r w:rsidRPr="00555F11">
        <w:rPr>
          <w:rFonts w:ascii="宋体" w:eastAsia="宋体" w:hAnsi="宋体" w:cs="Calibri"/>
          <w:color w:val="333333"/>
          <w:kern w:val="0"/>
          <w:sz w:val="24"/>
          <w:szCs w:val="24"/>
        </w:rPr>
        <w:t>5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），提交</w:t>
      </w:r>
      <w:r w:rsidR="004E0F78"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入学前3年内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修读或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lastRenderedPageBreak/>
        <w:t>参加考试取得成绩的相关支撑材料，经导师和任课教师同意，所在</w:t>
      </w:r>
      <w:r w:rsidR="007160F6">
        <w:rPr>
          <w:rFonts w:ascii="宋体" w:eastAsia="宋体" w:hAnsi="宋体" w:cs="Calibri"/>
          <w:color w:val="333333"/>
          <w:kern w:val="0"/>
          <w:sz w:val="24"/>
          <w:szCs w:val="24"/>
        </w:rPr>
        <w:t>学院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主管院长批准，报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培养办备案后，可以免修。</w:t>
      </w:r>
      <w:r w:rsidR="00A25103"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其中，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第一外语的免修申请由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Pr="00555F1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审批。</w:t>
      </w:r>
    </w:p>
    <w:p w14:paraId="7058C56C" w14:textId="1FAB49E8" w:rsidR="00555F11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课程免修申请时间为预申请课程开课前一学期期末的最后</w:t>
      </w:r>
      <w:r w:rsidRPr="00464E78">
        <w:rPr>
          <w:rFonts w:ascii="宋体" w:eastAsia="宋体" w:hAnsi="宋体" w:cs="Calibri"/>
          <w:color w:val="333333"/>
          <w:kern w:val="0"/>
          <w:sz w:val="24"/>
          <w:szCs w:val="24"/>
        </w:rPr>
        <w:t>2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周内</w:t>
      </w:r>
      <w:r w:rsidR="0008153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或开学前两周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</w:t>
      </w:r>
    </w:p>
    <w:p w14:paraId="48FC641E" w14:textId="5510DAFF" w:rsidR="00A77979" w:rsidRPr="00464E78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研究生在读期间最多可免修2门课程，</w:t>
      </w:r>
      <w:r w:rsidR="00C6278F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免修课程不参加课程学习和考试，该课程不能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获得相应学分，</w:t>
      </w:r>
      <w:r w:rsidR="0008153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且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在</w:t>
      </w:r>
      <w:r w:rsidR="008B3AAF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成绩</w:t>
      </w:r>
      <w:r w:rsidR="008B3AAF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单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中</w:t>
      </w:r>
      <w:r w:rsidR="00081531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需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注明“免修”字样</w:t>
      </w:r>
      <w:r w:rsidRPr="00464E78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。</w:t>
      </w:r>
    </w:p>
    <w:p w14:paraId="1599AB51" w14:textId="1715E24F" w:rsidR="00A77979" w:rsidRDefault="007E18C5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研究生在</w:t>
      </w:r>
      <w:r w:rsidR="005A4717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入学前3年内修读过我校</w:t>
      </w:r>
      <w:r w:rsidR="00284937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本专业</w:t>
      </w:r>
      <w:r w:rsidR="005A4717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研究生培养方案的规定课程，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合格</w:t>
      </w:r>
      <w:r w:rsidR="00BC580D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及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以上的</w:t>
      </w:r>
      <w:r w:rsidR="005A4717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考核成绩可作为在读期间研究生课程的考试成绩，但需本人申请，并出具证明，经导师和</w:t>
      </w:r>
      <w:r w:rsidR="005A1E1E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所在</w:t>
      </w:r>
      <w:r w:rsidR="007160F6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学院</w:t>
      </w:r>
      <w:r w:rsidR="005A4717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主管院长审核，报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="005A4717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备案，方为有效。</w:t>
      </w:r>
    </w:p>
    <w:p w14:paraId="434E02CA" w14:textId="3D0D811E" w:rsidR="000F2304" w:rsidRPr="00464E78" w:rsidRDefault="000F2304" w:rsidP="00464E78">
      <w:pPr>
        <w:widowControl/>
        <w:spacing w:line="360" w:lineRule="auto"/>
        <w:jc w:val="center"/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</w:pPr>
      <w:r w:rsidRPr="00464E78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第</w:t>
      </w:r>
      <w:r w:rsidR="00DE7EE3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八</w:t>
      </w:r>
      <w:r w:rsidRPr="00464E78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章</w:t>
      </w:r>
      <w:r w:rsidRPr="00464E78">
        <w:rPr>
          <w:rFonts w:ascii="宋体" w:eastAsia="宋体" w:hAnsi="宋体" w:cs="Calibri"/>
          <w:b/>
          <w:bCs/>
          <w:color w:val="333333"/>
          <w:kern w:val="0"/>
          <w:sz w:val="24"/>
          <w:szCs w:val="24"/>
        </w:rPr>
        <w:t xml:space="preserve">  </w:t>
      </w:r>
      <w:r w:rsidRPr="00464E78">
        <w:rPr>
          <w:rFonts w:ascii="宋体" w:eastAsia="宋体" w:hAnsi="宋体" w:cs="Calibri" w:hint="eastAsia"/>
          <w:b/>
          <w:bCs/>
          <w:color w:val="333333"/>
          <w:kern w:val="0"/>
          <w:sz w:val="24"/>
          <w:szCs w:val="24"/>
        </w:rPr>
        <w:t>附则</w:t>
      </w:r>
    </w:p>
    <w:p w14:paraId="172130B9" w14:textId="26DC8DAF" w:rsidR="002A002C" w:rsidRPr="00DE7EE3" w:rsidRDefault="002A002C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 w:rsidRPr="00DE7EE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本规定自公布之日起实施。原《首都经济贸易大学研究生课程</w:t>
      </w:r>
      <w:r w:rsidRPr="00DE7EE3">
        <w:rPr>
          <w:rFonts w:ascii="宋体" w:eastAsia="宋体" w:hAnsi="宋体" w:cs="Calibri"/>
          <w:color w:val="333333"/>
          <w:kern w:val="0"/>
          <w:sz w:val="24"/>
          <w:szCs w:val="24"/>
        </w:rPr>
        <w:t>修读及考核管理办法</w:t>
      </w:r>
      <w:r w:rsidRPr="00DE7EE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》同时废止。</w:t>
      </w:r>
    </w:p>
    <w:p w14:paraId="4E3E4F70" w14:textId="7DEF5F1A" w:rsidR="00A77979" w:rsidRPr="00DE7EE3" w:rsidRDefault="005A4717" w:rsidP="00A66528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 w:rsidRPr="00DE7EE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本办法由</w:t>
      </w:r>
      <w:r w:rsidR="00CB2D33">
        <w:rPr>
          <w:rFonts w:ascii="宋体" w:eastAsia="宋体" w:hAnsi="宋体" w:cs="Calibri"/>
          <w:color w:val="333333"/>
          <w:kern w:val="0"/>
          <w:sz w:val="24"/>
          <w:szCs w:val="24"/>
        </w:rPr>
        <w:t>研究生院</w:t>
      </w:r>
      <w:r w:rsidRPr="00DE7EE3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负责解释。</w:t>
      </w:r>
    </w:p>
    <w:p w14:paraId="49AFE18A" w14:textId="77777777" w:rsidR="002A002C" w:rsidRDefault="002A002C" w:rsidP="00464E78">
      <w:pPr>
        <w:widowControl/>
        <w:spacing w:beforeLines="50" w:before="156" w:line="36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14:paraId="160328E0" w14:textId="6CD18042" w:rsidR="002A002C" w:rsidRDefault="00CB2D33" w:rsidP="00464E78">
      <w:pPr>
        <w:widowControl/>
        <w:spacing w:beforeLines="50" w:before="156" w:line="360" w:lineRule="auto"/>
        <w:jc w:val="righ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研究生院</w:t>
      </w:r>
    </w:p>
    <w:p w14:paraId="5D52FBBE" w14:textId="1F0C6B5F" w:rsidR="002A002C" w:rsidRPr="00464E78" w:rsidRDefault="00555F11" w:rsidP="00464E78">
      <w:pPr>
        <w:widowControl/>
        <w:spacing w:beforeLines="50" w:before="156" w:line="360" w:lineRule="auto"/>
        <w:jc w:val="righ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2016</w:t>
      </w:r>
      <w:r w:rsidR="002A002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10</w:t>
      </w:r>
      <w:r w:rsidR="002A002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20</w:t>
      </w:r>
      <w:r w:rsidR="002A002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日</w:t>
      </w:r>
    </w:p>
    <w:p w14:paraId="477A63FD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br w:type="page"/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lastRenderedPageBreak/>
        <w:t>附表1：</w:t>
      </w:r>
    </w:p>
    <w:p w14:paraId="3D5AB4C1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首都经济贸易大学研究生加/退课程申请表</w:t>
      </w:r>
    </w:p>
    <w:tbl>
      <w:tblPr>
        <w:tblW w:w="8626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1365"/>
        <w:gridCol w:w="900"/>
        <w:gridCol w:w="1005"/>
        <w:gridCol w:w="855"/>
        <w:gridCol w:w="360"/>
        <w:gridCol w:w="855"/>
        <w:gridCol w:w="331"/>
        <w:gridCol w:w="900"/>
        <w:gridCol w:w="1215"/>
      </w:tblGrid>
      <w:tr w:rsidR="00A77979" w14:paraId="2164675A" w14:textId="77777777">
        <w:trPr>
          <w:trHeight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33C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D66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D12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B7E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F03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联系</w:t>
            </w:r>
          </w:p>
          <w:p w14:paraId="70AF38A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方式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CB55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14E33630" w14:textId="77777777">
        <w:trPr>
          <w:trHeight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9E6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531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A7B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1C2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DE7C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29B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1862E17F" w14:textId="77777777">
        <w:trPr>
          <w:trHeight w:val="454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7B5" w14:textId="77777777" w:rsidR="00A77979" w:rsidRDefault="005A4717" w:rsidP="00464E78">
            <w:pPr>
              <w:widowControl/>
              <w:ind w:leftChars="54" w:left="113" w:right="113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加选课程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146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91C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66E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学分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012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5A0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A9B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</w:tr>
      <w:tr w:rsidR="00A77979" w14:paraId="5084B2D3" w14:textId="77777777">
        <w:trPr>
          <w:trHeight w:val="45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7CF6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A93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26C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6A6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BD4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12E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E88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10738FAC" w14:textId="77777777">
        <w:trPr>
          <w:trHeight w:val="45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771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C4E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F49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057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AFEC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AB7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50B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2CDC3485" w14:textId="77777777">
        <w:trPr>
          <w:trHeight w:val="45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C9F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8B00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2B2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06C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11A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51C3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6C8C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4F0A7F7E" w14:textId="77777777">
        <w:trPr>
          <w:trHeight w:val="454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833" w14:textId="77777777" w:rsidR="004C4DDA" w:rsidRDefault="005A4717" w:rsidP="00464E78">
            <w:pPr>
              <w:widowControl/>
              <w:ind w:left="113"/>
              <w:rPr>
                <w:rFonts w:ascii="Times New Roman" w:eastAsia="宋体" w:hAnsi="Times New Roman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退选</w:t>
            </w:r>
          </w:p>
          <w:p w14:paraId="16D78DE3" w14:textId="0F1CF546" w:rsidR="00A77979" w:rsidRDefault="005A4717" w:rsidP="00464E78">
            <w:pPr>
              <w:widowControl/>
              <w:ind w:left="113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课程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007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247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467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8124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1FD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19E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14872284" w14:textId="77777777">
        <w:trPr>
          <w:trHeight w:val="45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F70A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148C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177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5EC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7A5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4BAC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BB9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0B1F093F" w14:textId="77777777">
        <w:trPr>
          <w:trHeight w:val="45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DE33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00B0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F79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7CB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54D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7AF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652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0F4856E3" w14:textId="77777777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7055" w14:textId="77777777" w:rsidR="00A77979" w:rsidRDefault="005A4717" w:rsidP="00464E78">
            <w:pPr>
              <w:widowControl/>
              <w:ind w:left="113" w:right="113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3A6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6AA67B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25A154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4EEFBF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4F441A6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2B5B0B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签字：</w:t>
            </w:r>
          </w:p>
        </w:tc>
      </w:tr>
      <w:tr w:rsidR="00A77979" w14:paraId="77D39BA7" w14:textId="77777777">
        <w:trPr>
          <w:cantSplit/>
          <w:trHeight w:val="190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FB1C" w14:textId="77777777" w:rsidR="00A77979" w:rsidRDefault="005A4717" w:rsidP="00464E78">
            <w:pPr>
              <w:widowControl/>
              <w:ind w:left="113" w:right="113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5E4C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B2596D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C18EBC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31B2A0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42859D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B0B33E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  <w:tr w:rsidR="00A77979" w14:paraId="65D0EE85" w14:textId="77777777">
        <w:trPr>
          <w:trHeight w:val="16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B6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任课（加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退）</w:t>
            </w:r>
          </w:p>
          <w:p w14:paraId="114AD43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教师</w:t>
            </w:r>
          </w:p>
          <w:p w14:paraId="7EBB17B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AB9D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708B45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3FB46C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9D6D33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173165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72DDF0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  <w:tr w:rsidR="00A77979" w14:paraId="69D31D36" w14:textId="77777777">
        <w:trPr>
          <w:trHeight w:val="18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74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</w:t>
            </w:r>
          </w:p>
          <w:p w14:paraId="1A2F4AE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院</w:t>
            </w:r>
          </w:p>
          <w:p w14:paraId="235873A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意</w:t>
            </w:r>
          </w:p>
          <w:p w14:paraId="1359A65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DF9F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77B6DB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52C0DF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620C7C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29DBBB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83851B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3A4F18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日期：</w:t>
            </w:r>
          </w:p>
        </w:tc>
      </w:tr>
    </w:tbl>
    <w:p w14:paraId="631497E7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2814595A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2FB4A2C5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lastRenderedPageBreak/>
        <w:t>附表2：</w:t>
      </w:r>
    </w:p>
    <w:p w14:paraId="3FD52793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6F5BFB3B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首都经济贸易大学研究生课程</w:t>
      </w:r>
    </w:p>
    <w:p w14:paraId="36C1F58E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2***-2***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学年第</w:t>
      </w: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*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学期期末考试试卷</w:t>
      </w:r>
    </w:p>
    <w:p w14:paraId="49F60A73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(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小三号宋体</w:t>
      </w: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)</w:t>
      </w:r>
    </w:p>
    <w:p w14:paraId="7EFBAAA6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2***级硕士研究生《****》试卷</w:t>
      </w:r>
    </w:p>
    <w:p w14:paraId="17CEB072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考试时间：</w:t>
      </w: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2***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年</w:t>
      </w: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*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月</w:t>
      </w: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 xml:space="preserve">   *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小时</w:t>
      </w: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 xml:space="preserve">  *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卷</w:t>
      </w:r>
    </w:p>
    <w:p w14:paraId="6F53CEEB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(</w:t>
      </w:r>
      <w:r>
        <w:rPr>
          <w:rFonts w:ascii="Times New Roman" w:eastAsia="宋体" w:hAnsi="Times New Roman" w:cs="Calibri" w:hint="eastAsia"/>
          <w:color w:val="333333"/>
          <w:kern w:val="0"/>
          <w:sz w:val="30"/>
          <w:szCs w:val="30"/>
        </w:rPr>
        <w:t>注：答案一律写在答题纸上，答在试卷上无效</w:t>
      </w:r>
      <w:r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)</w:t>
      </w:r>
    </w:p>
    <w:p w14:paraId="7D35EE7A" w14:textId="77777777" w:rsidR="00A77979" w:rsidRDefault="005A4717" w:rsidP="00464E78">
      <w:pPr>
        <w:widowControl/>
        <w:spacing w:line="360" w:lineRule="exact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190AA7BF" w14:textId="77777777" w:rsidR="00A77979" w:rsidRDefault="005A4717" w:rsidP="00464E78">
      <w:pPr>
        <w:widowControl/>
        <w:spacing w:line="360" w:lineRule="exact"/>
        <w:ind w:firstLineChars="200" w:firstLine="48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48D213BE" w14:textId="77777777" w:rsidR="00A77979" w:rsidRDefault="005A4717" w:rsidP="00464E78">
      <w:pPr>
        <w:widowControl/>
        <w:spacing w:line="360" w:lineRule="exact"/>
        <w:ind w:firstLineChars="200" w:firstLine="48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Calibri" w:hint="eastAsia"/>
          <w:color w:val="333333"/>
          <w:kern w:val="0"/>
          <w:sz w:val="24"/>
          <w:szCs w:val="24"/>
        </w:rPr>
        <w:t>内容为小四号或五号宋体，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A4</w:t>
      </w:r>
      <w:r>
        <w:rPr>
          <w:rFonts w:ascii="Times New Roman" w:eastAsia="宋体" w:hAnsi="Times New Roman" w:cs="Calibri" w:hint="eastAsia"/>
          <w:color w:val="333333"/>
          <w:kern w:val="0"/>
          <w:sz w:val="24"/>
          <w:szCs w:val="24"/>
        </w:rPr>
        <w:t>纸打印</w:t>
      </w:r>
    </w:p>
    <w:p w14:paraId="3E4C3332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0C54D078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2CCE5420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027E22E0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3C0C9749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4A148FEE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11E28816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3A8B79AD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13C7B8D8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700AE585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6D142237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38717E69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750B414E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4BD55242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51C190CE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09DD1F15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02FE1FDB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6A18C303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52FE3B9C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7E41A144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36D4A67D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1703DBC2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0A126CDC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7FE6DD0E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56BB5793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6C1B750C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7466349C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0FFD2A34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7E48C529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48C09F8B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20B575D5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6C763A27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0EA1D8D7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lastRenderedPageBreak/>
        <w:t>附件3：</w:t>
      </w:r>
    </w:p>
    <w:p w14:paraId="72086E85" w14:textId="77777777" w:rsidR="00A77979" w:rsidRDefault="005A4717" w:rsidP="00464E78">
      <w:pPr>
        <w:widowControl/>
        <w:ind w:right="9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bCs/>
          <w:color w:val="333333"/>
          <w:kern w:val="0"/>
          <w:sz w:val="28"/>
          <w:szCs w:val="28"/>
        </w:rPr>
        <w:t>首都经济贸易大学研究生课程缓考申请表</w:t>
      </w:r>
    </w:p>
    <w:p w14:paraId="4884C9EB" w14:textId="77777777" w:rsidR="00A77979" w:rsidRDefault="005A4717" w:rsidP="00464E78">
      <w:pPr>
        <w:widowControl/>
        <w:ind w:firstLineChars="2250" w:firstLine="540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2   -2   学年第  学期（第  号）</w:t>
      </w:r>
    </w:p>
    <w:tbl>
      <w:tblPr>
        <w:tblW w:w="9293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329"/>
        <w:gridCol w:w="1443"/>
        <w:gridCol w:w="1764"/>
        <w:gridCol w:w="1478"/>
        <w:gridCol w:w="1844"/>
      </w:tblGrid>
      <w:tr w:rsidR="00A77979" w14:paraId="481F2B9D" w14:textId="77777777">
        <w:trPr>
          <w:cantSplit/>
          <w:trHeight w:val="507"/>
          <w:jc w:val="center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321E7" w14:textId="77777777" w:rsidR="00A77979" w:rsidRDefault="005A4717" w:rsidP="00464E78">
            <w:pPr>
              <w:widowControl/>
              <w:ind w:firstLineChars="100" w:firstLine="2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8531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9623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9BA4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C685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CBF26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3A46A28A" w14:textId="77777777">
        <w:trPr>
          <w:cantSplit/>
          <w:trHeight w:val="443"/>
          <w:jc w:val="center"/>
        </w:trPr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909D6" w14:textId="2E8BF62B" w:rsidR="00A77979" w:rsidRDefault="007160F6" w:rsidP="00464E78">
            <w:pPr>
              <w:widowControl/>
              <w:ind w:firstLineChars="100" w:firstLine="2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B54D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2D74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专业（及方向）</w:t>
            </w: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499C5D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58E12D34" w14:textId="77777777">
        <w:trPr>
          <w:cantSplit/>
          <w:trHeight w:val="461"/>
          <w:jc w:val="center"/>
        </w:trPr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66A2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2B10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E647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A0D39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79A299EC" w14:textId="77777777">
        <w:trPr>
          <w:cantSplit/>
          <w:trHeight w:val="448"/>
          <w:jc w:val="center"/>
        </w:trPr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00FB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7A19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E197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8E378E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5AA5E4BA" w14:textId="77777777">
        <w:trPr>
          <w:cantSplit/>
          <w:trHeight w:val="2308"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F7E8A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申请该课程缓考的原因说明及相关证明（因身体原因须另附校医院证明）：</w:t>
            </w:r>
          </w:p>
        </w:tc>
      </w:tr>
      <w:tr w:rsidR="00A77979" w14:paraId="23444DF4" w14:textId="77777777">
        <w:trPr>
          <w:cantSplit/>
          <w:trHeight w:val="956"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44901C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该课程学习情况说明：</w:t>
            </w:r>
          </w:p>
          <w:p w14:paraId="4659422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94BFD6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7979" w14:paraId="77E77F3F" w14:textId="77777777">
        <w:trPr>
          <w:cantSplit/>
          <w:trHeight w:val="1070"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F49B5" w14:textId="77777777" w:rsidR="00A77979" w:rsidRDefault="00A77979" w:rsidP="00464E78">
            <w:pPr>
              <w:widowControl/>
              <w:ind w:firstLineChars="2350" w:firstLine="56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  <w:p w14:paraId="5E6B63D8" w14:textId="77777777" w:rsidR="00A77979" w:rsidRDefault="005A4717" w:rsidP="00464E78">
            <w:pPr>
              <w:widowControl/>
              <w:ind w:firstLineChars="2350" w:firstLine="56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申请人签名：</w:t>
            </w:r>
          </w:p>
          <w:p w14:paraId="58E22D0F" w14:textId="77777777" w:rsidR="00A77979" w:rsidRDefault="005A4717" w:rsidP="00464E78">
            <w:pPr>
              <w:widowControl/>
              <w:ind w:firstLineChars="2700" w:firstLine="648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 w:rsidR="00A77979" w14:paraId="3F42A288" w14:textId="77777777">
        <w:trPr>
          <w:cantSplit/>
          <w:trHeight w:val="1218"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099C2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任课教师意见</w:t>
            </w:r>
          </w:p>
          <w:p w14:paraId="16B97A23" w14:textId="77777777" w:rsidR="00A77979" w:rsidRDefault="005A4717" w:rsidP="00464E78">
            <w:pPr>
              <w:widowControl/>
              <w:ind w:firstLineChars="2350" w:firstLine="56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48F59FE" w14:textId="77777777" w:rsidR="00A77979" w:rsidRDefault="005A4717" w:rsidP="00464E78">
            <w:pPr>
              <w:widowControl/>
              <w:ind w:firstLineChars="2350" w:firstLine="56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任课教师签名：</w:t>
            </w:r>
          </w:p>
          <w:p w14:paraId="6A7C57D6" w14:textId="77777777" w:rsidR="00A77979" w:rsidRDefault="005A4717" w:rsidP="00464E78">
            <w:pPr>
              <w:widowControl/>
              <w:ind w:firstLineChars="2050" w:firstLine="492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             年    月    日</w:t>
            </w:r>
          </w:p>
        </w:tc>
      </w:tr>
      <w:tr w:rsidR="00A77979" w14:paraId="709A48D4" w14:textId="77777777">
        <w:trPr>
          <w:cantSplit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62038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导师意见</w:t>
            </w:r>
          </w:p>
          <w:p w14:paraId="1D2F821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29E204B" w14:textId="77777777" w:rsidR="00A77979" w:rsidRDefault="005A4717" w:rsidP="00464E78">
            <w:pPr>
              <w:widowControl/>
              <w:ind w:firstLineChars="2350" w:firstLine="56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导师签名：</w:t>
            </w:r>
          </w:p>
          <w:p w14:paraId="4749ADB8" w14:textId="77777777" w:rsidR="00A77979" w:rsidRDefault="005A4717" w:rsidP="00464E78">
            <w:pPr>
              <w:widowControl/>
              <w:ind w:firstLineChars="2700" w:firstLine="648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 w:rsidR="00A77979" w14:paraId="2485D5B0" w14:textId="77777777">
        <w:trPr>
          <w:cantSplit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E8D6D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24"/>
                <w:szCs w:val="24"/>
              </w:rPr>
              <w:t>专业课程缓考审批意见</w:t>
            </w:r>
          </w:p>
        </w:tc>
      </w:tr>
      <w:tr w:rsidR="00A77979" w14:paraId="612B4488" w14:textId="77777777">
        <w:trPr>
          <w:cantSplit/>
          <w:trHeight w:val="844"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637889" w14:textId="77777777" w:rsidR="00A77979" w:rsidRDefault="005A4717" w:rsidP="00464E78">
            <w:pPr>
              <w:widowControl/>
              <w:ind w:leftChars="-9" w:left="-19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学院意见</w:t>
            </w:r>
          </w:p>
          <w:p w14:paraId="2C13F11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                              </w:t>
            </w:r>
          </w:p>
          <w:p w14:paraId="1413F617" w14:textId="77777777" w:rsidR="00A77979" w:rsidRDefault="005A4717" w:rsidP="00464E78">
            <w:pPr>
              <w:widowControl/>
              <w:ind w:firstLineChars="1900" w:firstLine="456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主管负责人签名（盖公章）：</w:t>
            </w:r>
          </w:p>
          <w:p w14:paraId="5CD48CD2" w14:textId="77777777" w:rsidR="00A77979" w:rsidRDefault="005A4717" w:rsidP="00464E78">
            <w:pPr>
              <w:widowControl/>
              <w:ind w:firstLineChars="2500" w:firstLine="600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 w:rsidR="00A77979" w14:paraId="5DA6CF17" w14:textId="77777777">
        <w:trPr>
          <w:cantSplit/>
          <w:trHeight w:val="228"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F0F2FE" w14:textId="77777777" w:rsidR="00A77979" w:rsidRDefault="005A4717" w:rsidP="00464E78">
            <w:pPr>
              <w:widowControl/>
              <w:spacing w:line="228" w:lineRule="atLeast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333333"/>
                <w:kern w:val="0"/>
                <w:sz w:val="24"/>
                <w:szCs w:val="24"/>
              </w:rPr>
              <w:t>公共课程缓考审批意见</w:t>
            </w:r>
          </w:p>
        </w:tc>
      </w:tr>
      <w:tr w:rsidR="00A77979" w14:paraId="2A88FCFE" w14:textId="77777777">
        <w:trPr>
          <w:cantSplit/>
          <w:trHeight w:val="1032"/>
          <w:jc w:val="center"/>
        </w:trPr>
        <w:tc>
          <w:tcPr>
            <w:tcW w:w="929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396D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研究生院培养办公室意见</w:t>
            </w:r>
          </w:p>
          <w:p w14:paraId="7E9FC9F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53140A9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                                          负责人签名（盖章）：</w:t>
            </w:r>
          </w:p>
          <w:p w14:paraId="42E6C7B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14:paraId="645E6E9E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lastRenderedPageBreak/>
        <w:t>附表4：</w:t>
      </w:r>
    </w:p>
    <w:p w14:paraId="15C69524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Calibri" w:hint="eastAsia"/>
          <w:b/>
          <w:bCs/>
          <w:color w:val="333333"/>
          <w:kern w:val="0"/>
          <w:sz w:val="28"/>
          <w:szCs w:val="28"/>
        </w:rPr>
        <w:t>首都经济贸易大学硕士研究生重修申请表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527"/>
        <w:gridCol w:w="1275"/>
        <w:gridCol w:w="871"/>
        <w:gridCol w:w="1700"/>
        <w:gridCol w:w="1356"/>
        <w:gridCol w:w="2329"/>
      </w:tblGrid>
      <w:tr w:rsidR="00A77979" w14:paraId="6282594B" w14:textId="77777777">
        <w:trPr>
          <w:cantSplit/>
          <w:trHeight w:val="72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59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DDE5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467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7736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1DFA11A2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447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C0E1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A77979" w14:paraId="02C21B89" w14:textId="77777777">
        <w:trPr>
          <w:cantSplit/>
          <w:trHeight w:val="836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7F1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重修科目及学期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178D2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1324B861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A77979" w14:paraId="7A87CC30" w14:textId="77777777">
        <w:trPr>
          <w:cantSplit/>
          <w:trHeight w:val="1455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166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重修方式</w:t>
            </w:r>
          </w:p>
          <w:p w14:paraId="04128F9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打</w:t>
            </w: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√)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34B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插班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  )</w:t>
            </w:r>
          </w:p>
          <w:p w14:paraId="701EBFD8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  <w:p w14:paraId="66B2B53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自修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  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8AB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插班班级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CEF1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A77979" w14:paraId="6DEA32AD" w14:textId="77777777">
        <w:trPr>
          <w:cantSplit/>
          <w:trHeight w:val="2203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91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重修班级</w:t>
            </w:r>
          </w:p>
          <w:p w14:paraId="1A4D064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17F71B0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教师意见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59736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0616FC7D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3AE10347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654799A6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06DE73DD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1F0F90BF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3330B05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名：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A77979" w14:paraId="4B8DD712" w14:textId="77777777">
        <w:trPr>
          <w:cantSplit/>
          <w:trHeight w:val="2135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9B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F2C767D" w14:textId="387FE8A5" w:rsidR="00A77979" w:rsidRDefault="007160F6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/>
                <w:color w:val="333333"/>
                <w:kern w:val="0"/>
                <w:sz w:val="24"/>
                <w:szCs w:val="24"/>
              </w:rPr>
              <w:t>学院</w:t>
            </w:r>
            <w:r w:rsidR="005A4717"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领导</w:t>
            </w:r>
          </w:p>
          <w:p w14:paraId="27CA7E6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1E607CA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意见</w:t>
            </w:r>
          </w:p>
          <w:p w14:paraId="769AEBD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2A10" w14:textId="77777777" w:rsidR="00A77979" w:rsidRDefault="00A77979" w:rsidP="00464E78">
            <w:pPr>
              <w:widowControl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14:paraId="74988000" w14:textId="77777777" w:rsidR="00A77979" w:rsidRDefault="00A77979" w:rsidP="00464E78">
            <w:pPr>
              <w:widowControl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14:paraId="19737830" w14:textId="77777777" w:rsidR="00A77979" w:rsidRDefault="00A77979" w:rsidP="00464E78">
            <w:pPr>
              <w:widowControl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14:paraId="7DD68A66" w14:textId="77777777" w:rsidR="00A77979" w:rsidRDefault="00A77979" w:rsidP="00464E78">
            <w:pPr>
              <w:widowControl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14:paraId="2A885767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名：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A77979" w14:paraId="2A814503" w14:textId="77777777">
        <w:trPr>
          <w:cantSplit/>
          <w:trHeight w:val="1961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06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096B1F0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0351D34" w14:textId="705A5726" w:rsidR="00A77979" w:rsidRDefault="00CB2D33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/>
                <w:color w:val="333333"/>
                <w:kern w:val="0"/>
                <w:sz w:val="24"/>
                <w:szCs w:val="24"/>
              </w:rPr>
              <w:t>研究生院</w:t>
            </w:r>
          </w:p>
          <w:p w14:paraId="30AE25A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3E6BE9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意见</w:t>
            </w:r>
          </w:p>
          <w:p w14:paraId="6629D78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D625A" w14:textId="77777777" w:rsidR="00A77979" w:rsidRDefault="005A4717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</w:t>
            </w:r>
          </w:p>
          <w:p w14:paraId="43F30584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5D27654E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4B663EB2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2C8018F1" w14:textId="77777777" w:rsidR="00A77979" w:rsidRDefault="00A77979" w:rsidP="00464E78">
            <w:pPr>
              <w:widowControl/>
              <w:ind w:firstLineChars="350" w:firstLine="840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14:paraId="4949AD11" w14:textId="77777777" w:rsidR="00A77979" w:rsidRDefault="005A4717" w:rsidP="00464E78">
            <w:pPr>
              <w:widowControl/>
              <w:ind w:firstLineChars="350" w:firstLine="840"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名：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  <w:tab/>
            </w:r>
          </w:p>
        </w:tc>
      </w:tr>
      <w:tr w:rsidR="00A77979" w14:paraId="19F7243A" w14:textId="77777777">
        <w:trPr>
          <w:cantSplit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3C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ED21245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注</w:t>
            </w:r>
          </w:p>
          <w:p w14:paraId="4C13A6E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6AA7C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</w:tr>
    </w:tbl>
    <w:p w14:paraId="39357BFE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Calibri" w:hint="eastAsia"/>
          <w:color w:val="333333"/>
          <w:kern w:val="0"/>
          <w:sz w:val="24"/>
          <w:szCs w:val="24"/>
        </w:rPr>
        <w:t>注：本表由重修申请人依次将有关内容落实后交研究生培养办公室留存。</w:t>
      </w:r>
    </w:p>
    <w:p w14:paraId="53E29E95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37EA95C4" w14:textId="77777777" w:rsidR="00A77979" w:rsidRDefault="005A4717" w:rsidP="00464E78">
      <w:pPr>
        <w:widowControl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 </w:t>
      </w:r>
    </w:p>
    <w:p w14:paraId="3D805FAA" w14:textId="77777777" w:rsidR="00A77979" w:rsidRDefault="005A4717" w:rsidP="00464E78">
      <w:pPr>
        <w:widowControl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 </w:t>
      </w:r>
    </w:p>
    <w:p w14:paraId="00E2BFF9" w14:textId="77777777" w:rsidR="00A77979" w:rsidRDefault="005A4717" w:rsidP="00464E78">
      <w:pPr>
        <w:widowControl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 </w:t>
      </w:r>
    </w:p>
    <w:p w14:paraId="15EB6450" w14:textId="77777777" w:rsidR="00A77979" w:rsidRDefault="005A4717" w:rsidP="00464E78">
      <w:pPr>
        <w:widowControl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 </w:t>
      </w:r>
    </w:p>
    <w:p w14:paraId="02741507" w14:textId="77777777" w:rsidR="00A77979" w:rsidRDefault="005A4717" w:rsidP="00464E78">
      <w:pPr>
        <w:widowControl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 </w:t>
      </w:r>
    </w:p>
    <w:p w14:paraId="3A5762DB" w14:textId="77777777" w:rsidR="00A77979" w:rsidRDefault="005A4717" w:rsidP="00464E78">
      <w:pPr>
        <w:widowControl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 </w:t>
      </w:r>
    </w:p>
    <w:p w14:paraId="45783B52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Calibri" w:hint="eastAsia"/>
          <w:color w:val="333333"/>
          <w:kern w:val="0"/>
          <w:sz w:val="24"/>
          <w:szCs w:val="24"/>
        </w:rPr>
        <w:lastRenderedPageBreak/>
        <w:t>附件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</w:t>
      </w:r>
      <w:r>
        <w:rPr>
          <w:rFonts w:ascii="Times New Roman" w:eastAsia="宋体" w:hAnsi="Times New Roman" w:cs="Calibri" w:hint="eastAsia"/>
          <w:color w:val="333333"/>
          <w:kern w:val="0"/>
          <w:sz w:val="24"/>
          <w:szCs w:val="24"/>
        </w:rPr>
        <w:t>：</w:t>
      </w:r>
    </w:p>
    <w:p w14:paraId="3088A416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Calibri" w:hint="eastAsia"/>
          <w:b/>
          <w:bCs/>
          <w:color w:val="333333"/>
          <w:kern w:val="0"/>
          <w:sz w:val="28"/>
          <w:szCs w:val="28"/>
        </w:rPr>
        <w:t>首都经济贸易大学研究生课程免修申请表</w:t>
      </w:r>
    </w:p>
    <w:p w14:paraId="050BBE08" w14:textId="77777777" w:rsidR="00A77979" w:rsidRDefault="005A4717" w:rsidP="00464E78">
      <w:pPr>
        <w:widowControl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A77979" w14:paraId="43736477" w14:textId="77777777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AC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DDFFD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6D01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AD543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40E08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2691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A77979" w14:paraId="04F16D74" w14:textId="77777777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04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申请免修课程名称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B1BAC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A77979" w14:paraId="60D26B27" w14:textId="77777777">
        <w:trPr>
          <w:jc w:val="center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80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免修时间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1E4C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20     --20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学年第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学期</w:t>
            </w:r>
          </w:p>
        </w:tc>
      </w:tr>
      <w:tr w:rsidR="00A77979" w14:paraId="33750052" w14:textId="77777777">
        <w:trPr>
          <w:trHeight w:val="249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E3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免</w:t>
            </w:r>
          </w:p>
          <w:p w14:paraId="6A0E702E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修</w:t>
            </w:r>
          </w:p>
          <w:p w14:paraId="46F2937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原</w:t>
            </w:r>
          </w:p>
          <w:p w14:paraId="6311092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因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85EAE" w14:textId="77777777" w:rsidR="00A77979" w:rsidRDefault="00A77979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A77979" w14:paraId="0835821B" w14:textId="77777777">
        <w:trPr>
          <w:trHeight w:val="24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0BB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导</w:t>
            </w:r>
          </w:p>
          <w:p w14:paraId="72C0B26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师</w:t>
            </w:r>
          </w:p>
          <w:p w14:paraId="65897029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意</w:t>
            </w:r>
          </w:p>
          <w:p w14:paraId="64A0C536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A8D2D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14:paraId="3DC6A1AF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A77979" w14:paraId="5850BC24" w14:textId="77777777">
        <w:trPr>
          <w:trHeight w:val="24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CE2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院</w:t>
            </w:r>
          </w:p>
          <w:p w14:paraId="5E0E30FB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系</w:t>
            </w:r>
          </w:p>
          <w:p w14:paraId="617A06F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意</w:t>
            </w:r>
          </w:p>
          <w:p w14:paraId="21692BC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9402" w14:textId="77777777" w:rsidR="00A77979" w:rsidRDefault="005A4717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</w:t>
            </w:r>
          </w:p>
          <w:p w14:paraId="28FAE519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3C33B7CA" w14:textId="77777777" w:rsidR="00A77979" w:rsidRDefault="00A77979" w:rsidP="00464E78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14:paraId="271E93B4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（公章）</w:t>
            </w:r>
          </w:p>
          <w:p w14:paraId="5B1539A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A77979" w14:paraId="12AE1A61" w14:textId="77777777">
        <w:trPr>
          <w:trHeight w:val="24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513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开课单位（或任课教师）意见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3F521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14:paraId="3EEFDAEA" w14:textId="77777777" w:rsidR="00A77979" w:rsidRDefault="005A4717" w:rsidP="00464E78">
            <w:pPr>
              <w:widowControl/>
              <w:rPr>
                <w:rFonts w:ascii="宋体" w:eastAsia="宋体" w:hAnsi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Calibri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3C36A6C6" w14:textId="77777777" w:rsidR="00A77979" w:rsidRDefault="005A4717" w:rsidP="00381E9A">
      <w:pPr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 xml:space="preserve"> </w:t>
      </w:r>
    </w:p>
    <w:p w14:paraId="17A8C1DD" w14:textId="77777777" w:rsidR="00A77979" w:rsidRDefault="00A77979" w:rsidP="000F2304"/>
    <w:sectPr w:rsidR="00A77979" w:rsidSect="00AF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D2E56" w14:textId="77777777" w:rsidR="00873380" w:rsidRDefault="00873380" w:rsidP="00C0328A">
      <w:r>
        <w:separator/>
      </w:r>
    </w:p>
  </w:endnote>
  <w:endnote w:type="continuationSeparator" w:id="0">
    <w:p w14:paraId="0AB4EBFF" w14:textId="77777777" w:rsidR="00873380" w:rsidRDefault="00873380" w:rsidP="00C0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32E11" w14:textId="77777777" w:rsidR="0087242E" w:rsidRDefault="0087242E" w:rsidP="0069441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6B4FDA" w14:textId="77777777" w:rsidR="0087242E" w:rsidRDefault="0087242E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58F83" w14:textId="77777777" w:rsidR="0069441C" w:rsidRDefault="0069441C" w:rsidP="00856813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7BFC">
      <w:rPr>
        <w:rStyle w:val="a9"/>
        <w:noProof/>
      </w:rPr>
      <w:t>- 5 -</w:t>
    </w:r>
    <w:r>
      <w:rPr>
        <w:rStyle w:val="a9"/>
      </w:rPr>
      <w:fldChar w:fldCharType="end"/>
    </w:r>
  </w:p>
  <w:p w14:paraId="11BC2D7C" w14:textId="77777777" w:rsidR="0087242E" w:rsidRDefault="0087242E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8F76" w14:textId="77777777" w:rsidR="0008164B" w:rsidRDefault="0008164B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D375A" w14:textId="77777777" w:rsidR="00873380" w:rsidRDefault="00873380" w:rsidP="00C0328A">
      <w:r>
        <w:separator/>
      </w:r>
    </w:p>
  </w:footnote>
  <w:footnote w:type="continuationSeparator" w:id="0">
    <w:p w14:paraId="21B5B407" w14:textId="77777777" w:rsidR="00873380" w:rsidRDefault="00873380" w:rsidP="00C032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FD67" w14:textId="7BBF667D" w:rsidR="002260AF" w:rsidRDefault="002260AF">
    <w:pPr>
      <w:pStyle w:val="a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C74BF" w14:textId="708A111D" w:rsidR="002260AF" w:rsidRDefault="002260AF" w:rsidP="0069441C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4A178" w14:textId="78CBCB68" w:rsidR="002260AF" w:rsidRDefault="002260AF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316D"/>
    <w:multiLevelType w:val="hybridMultilevel"/>
    <w:tmpl w:val="41E8B18A"/>
    <w:lvl w:ilvl="0" w:tplc="9EC0939C">
      <w:start w:val="1"/>
      <w:numFmt w:val="chineseCountingThousand"/>
      <w:lvlText w:val="第%1条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9602F"/>
    <w:multiLevelType w:val="hybridMultilevel"/>
    <w:tmpl w:val="9C2810E4"/>
    <w:lvl w:ilvl="0" w:tplc="2AE4EE50">
      <w:start w:val="1"/>
      <w:numFmt w:val="chineseCountingThousand"/>
      <w:lvlText w:val="第%1条"/>
      <w:lvlJc w:val="left"/>
      <w:pPr>
        <w:ind w:left="0" w:firstLine="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13811"/>
    <w:multiLevelType w:val="hybridMultilevel"/>
    <w:tmpl w:val="31760BE4"/>
    <w:lvl w:ilvl="0" w:tplc="1338A360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94FE4"/>
    <w:multiLevelType w:val="hybridMultilevel"/>
    <w:tmpl w:val="678E26CE"/>
    <w:lvl w:ilvl="0" w:tplc="124EBDAE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8C6D1C"/>
    <w:multiLevelType w:val="hybridMultilevel"/>
    <w:tmpl w:val="B6CC5860"/>
    <w:lvl w:ilvl="0" w:tplc="B748E20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D47D9B"/>
    <w:multiLevelType w:val="hybridMultilevel"/>
    <w:tmpl w:val="59347E64"/>
    <w:lvl w:ilvl="0" w:tplc="650AA514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5D"/>
    <w:rsid w:val="0000360E"/>
    <w:rsid w:val="000065CA"/>
    <w:rsid w:val="00016A56"/>
    <w:rsid w:val="00035450"/>
    <w:rsid w:val="000429F4"/>
    <w:rsid w:val="000434C4"/>
    <w:rsid w:val="00051E0A"/>
    <w:rsid w:val="00061FDC"/>
    <w:rsid w:val="00070C54"/>
    <w:rsid w:val="000711B6"/>
    <w:rsid w:val="00081531"/>
    <w:rsid w:val="0008164B"/>
    <w:rsid w:val="00082AB4"/>
    <w:rsid w:val="00095913"/>
    <w:rsid w:val="000A21FF"/>
    <w:rsid w:val="000B6784"/>
    <w:rsid w:val="000B6ED0"/>
    <w:rsid w:val="000C246A"/>
    <w:rsid w:val="000C5329"/>
    <w:rsid w:val="000F2304"/>
    <w:rsid w:val="00105E26"/>
    <w:rsid w:val="001158FD"/>
    <w:rsid w:val="00120FA2"/>
    <w:rsid w:val="0013135D"/>
    <w:rsid w:val="00133E09"/>
    <w:rsid w:val="001437CC"/>
    <w:rsid w:val="00153470"/>
    <w:rsid w:val="00164E11"/>
    <w:rsid w:val="00177640"/>
    <w:rsid w:val="0019347E"/>
    <w:rsid w:val="001B0E12"/>
    <w:rsid w:val="001B61D2"/>
    <w:rsid w:val="001C2E19"/>
    <w:rsid w:val="001C3691"/>
    <w:rsid w:val="001F37E4"/>
    <w:rsid w:val="00211CD8"/>
    <w:rsid w:val="00212157"/>
    <w:rsid w:val="00221060"/>
    <w:rsid w:val="002228A7"/>
    <w:rsid w:val="002260AF"/>
    <w:rsid w:val="0023495F"/>
    <w:rsid w:val="002424F9"/>
    <w:rsid w:val="00246444"/>
    <w:rsid w:val="00284937"/>
    <w:rsid w:val="00297CB3"/>
    <w:rsid w:val="002A002C"/>
    <w:rsid w:val="002B6AB2"/>
    <w:rsid w:val="002C1758"/>
    <w:rsid w:val="002C71C9"/>
    <w:rsid w:val="002C725C"/>
    <w:rsid w:val="002D4CAA"/>
    <w:rsid w:val="002E2986"/>
    <w:rsid w:val="00310769"/>
    <w:rsid w:val="00312E39"/>
    <w:rsid w:val="003216CE"/>
    <w:rsid w:val="00323317"/>
    <w:rsid w:val="00323BE5"/>
    <w:rsid w:val="003328F6"/>
    <w:rsid w:val="00335F47"/>
    <w:rsid w:val="003477F4"/>
    <w:rsid w:val="00364299"/>
    <w:rsid w:val="00381E9A"/>
    <w:rsid w:val="00392609"/>
    <w:rsid w:val="00396F2F"/>
    <w:rsid w:val="0039716B"/>
    <w:rsid w:val="003A3000"/>
    <w:rsid w:val="003A5428"/>
    <w:rsid w:val="003C27D0"/>
    <w:rsid w:val="003F1C64"/>
    <w:rsid w:val="004000FE"/>
    <w:rsid w:val="004054A7"/>
    <w:rsid w:val="004078F2"/>
    <w:rsid w:val="00412B35"/>
    <w:rsid w:val="00430C24"/>
    <w:rsid w:val="00435911"/>
    <w:rsid w:val="00436E0F"/>
    <w:rsid w:val="004544A6"/>
    <w:rsid w:val="00464E78"/>
    <w:rsid w:val="0047527D"/>
    <w:rsid w:val="004763E5"/>
    <w:rsid w:val="00477BFC"/>
    <w:rsid w:val="0048147D"/>
    <w:rsid w:val="004B41E7"/>
    <w:rsid w:val="004C4DDA"/>
    <w:rsid w:val="004E0F78"/>
    <w:rsid w:val="004F292B"/>
    <w:rsid w:val="00501F8B"/>
    <w:rsid w:val="005368F4"/>
    <w:rsid w:val="00544651"/>
    <w:rsid w:val="00546B8A"/>
    <w:rsid w:val="005476BA"/>
    <w:rsid w:val="005543B9"/>
    <w:rsid w:val="00555F11"/>
    <w:rsid w:val="00574663"/>
    <w:rsid w:val="005778E8"/>
    <w:rsid w:val="005857CA"/>
    <w:rsid w:val="005A1E1E"/>
    <w:rsid w:val="005A4717"/>
    <w:rsid w:val="005B00BE"/>
    <w:rsid w:val="005B5F93"/>
    <w:rsid w:val="005D01A6"/>
    <w:rsid w:val="005F78C2"/>
    <w:rsid w:val="0060025B"/>
    <w:rsid w:val="00611C06"/>
    <w:rsid w:val="00614BC6"/>
    <w:rsid w:val="00622F6E"/>
    <w:rsid w:val="0062644E"/>
    <w:rsid w:val="00631431"/>
    <w:rsid w:val="00662814"/>
    <w:rsid w:val="0067478B"/>
    <w:rsid w:val="0067490A"/>
    <w:rsid w:val="006779A6"/>
    <w:rsid w:val="00687DDD"/>
    <w:rsid w:val="0069441C"/>
    <w:rsid w:val="00695F31"/>
    <w:rsid w:val="00696156"/>
    <w:rsid w:val="006A453E"/>
    <w:rsid w:val="006C1AE2"/>
    <w:rsid w:val="006C682E"/>
    <w:rsid w:val="006D2A78"/>
    <w:rsid w:val="006F09D9"/>
    <w:rsid w:val="006F34A1"/>
    <w:rsid w:val="006F45DD"/>
    <w:rsid w:val="006F591F"/>
    <w:rsid w:val="00700676"/>
    <w:rsid w:val="00701CA1"/>
    <w:rsid w:val="00712624"/>
    <w:rsid w:val="007160F6"/>
    <w:rsid w:val="007324E0"/>
    <w:rsid w:val="00752D43"/>
    <w:rsid w:val="0075337A"/>
    <w:rsid w:val="00760F84"/>
    <w:rsid w:val="00762787"/>
    <w:rsid w:val="00764041"/>
    <w:rsid w:val="0076789C"/>
    <w:rsid w:val="00770F86"/>
    <w:rsid w:val="0077604A"/>
    <w:rsid w:val="007A0924"/>
    <w:rsid w:val="007A39A9"/>
    <w:rsid w:val="007C2FDD"/>
    <w:rsid w:val="007C4BA8"/>
    <w:rsid w:val="007C7621"/>
    <w:rsid w:val="007C76FC"/>
    <w:rsid w:val="007D26A9"/>
    <w:rsid w:val="007D3EC3"/>
    <w:rsid w:val="007E18C5"/>
    <w:rsid w:val="007E25FD"/>
    <w:rsid w:val="007E46D8"/>
    <w:rsid w:val="007F1C6F"/>
    <w:rsid w:val="007F3B6A"/>
    <w:rsid w:val="00800759"/>
    <w:rsid w:val="00843A1D"/>
    <w:rsid w:val="008449D5"/>
    <w:rsid w:val="008546DA"/>
    <w:rsid w:val="00855AFA"/>
    <w:rsid w:val="0087242E"/>
    <w:rsid w:val="00873380"/>
    <w:rsid w:val="00873AC1"/>
    <w:rsid w:val="008821BF"/>
    <w:rsid w:val="00885F6C"/>
    <w:rsid w:val="00887A6E"/>
    <w:rsid w:val="00887AA2"/>
    <w:rsid w:val="00894850"/>
    <w:rsid w:val="00895A51"/>
    <w:rsid w:val="008A169F"/>
    <w:rsid w:val="008B0C2A"/>
    <w:rsid w:val="008B3AAF"/>
    <w:rsid w:val="008B4CCA"/>
    <w:rsid w:val="008D047E"/>
    <w:rsid w:val="008F2619"/>
    <w:rsid w:val="00901BB2"/>
    <w:rsid w:val="00902C4A"/>
    <w:rsid w:val="00904901"/>
    <w:rsid w:val="009105A5"/>
    <w:rsid w:val="009133C7"/>
    <w:rsid w:val="00914F04"/>
    <w:rsid w:val="00917377"/>
    <w:rsid w:val="00962185"/>
    <w:rsid w:val="00965963"/>
    <w:rsid w:val="0097205B"/>
    <w:rsid w:val="00981E56"/>
    <w:rsid w:val="0098298E"/>
    <w:rsid w:val="009A2965"/>
    <w:rsid w:val="009A6223"/>
    <w:rsid w:val="009A7C5B"/>
    <w:rsid w:val="009B171F"/>
    <w:rsid w:val="009B2B6B"/>
    <w:rsid w:val="009E5030"/>
    <w:rsid w:val="009F3493"/>
    <w:rsid w:val="009F4C9C"/>
    <w:rsid w:val="00A044AF"/>
    <w:rsid w:val="00A05C0D"/>
    <w:rsid w:val="00A25103"/>
    <w:rsid w:val="00A66528"/>
    <w:rsid w:val="00A77979"/>
    <w:rsid w:val="00A90114"/>
    <w:rsid w:val="00A93150"/>
    <w:rsid w:val="00AA34A2"/>
    <w:rsid w:val="00AA73D4"/>
    <w:rsid w:val="00AB514B"/>
    <w:rsid w:val="00AB6FE5"/>
    <w:rsid w:val="00AC1E38"/>
    <w:rsid w:val="00AC3EAB"/>
    <w:rsid w:val="00AD02AD"/>
    <w:rsid w:val="00AD3F04"/>
    <w:rsid w:val="00AE480D"/>
    <w:rsid w:val="00AF3263"/>
    <w:rsid w:val="00B014BF"/>
    <w:rsid w:val="00B06715"/>
    <w:rsid w:val="00B17ABE"/>
    <w:rsid w:val="00B36AB8"/>
    <w:rsid w:val="00B472E0"/>
    <w:rsid w:val="00B73F7D"/>
    <w:rsid w:val="00B858E5"/>
    <w:rsid w:val="00B91E26"/>
    <w:rsid w:val="00BC580D"/>
    <w:rsid w:val="00BD2463"/>
    <w:rsid w:val="00BD3956"/>
    <w:rsid w:val="00BE6FBF"/>
    <w:rsid w:val="00BF01C4"/>
    <w:rsid w:val="00C0328A"/>
    <w:rsid w:val="00C03305"/>
    <w:rsid w:val="00C0349D"/>
    <w:rsid w:val="00C13E5F"/>
    <w:rsid w:val="00C1672C"/>
    <w:rsid w:val="00C17338"/>
    <w:rsid w:val="00C20239"/>
    <w:rsid w:val="00C20C09"/>
    <w:rsid w:val="00C216EE"/>
    <w:rsid w:val="00C22CD1"/>
    <w:rsid w:val="00C34D07"/>
    <w:rsid w:val="00C44277"/>
    <w:rsid w:val="00C54877"/>
    <w:rsid w:val="00C55382"/>
    <w:rsid w:val="00C57529"/>
    <w:rsid w:val="00C624C4"/>
    <w:rsid w:val="00C6278F"/>
    <w:rsid w:val="00C84A8E"/>
    <w:rsid w:val="00C87402"/>
    <w:rsid w:val="00C8741F"/>
    <w:rsid w:val="00C87451"/>
    <w:rsid w:val="00C876DA"/>
    <w:rsid w:val="00C9290F"/>
    <w:rsid w:val="00C956D8"/>
    <w:rsid w:val="00CB2D33"/>
    <w:rsid w:val="00CB517E"/>
    <w:rsid w:val="00CB5E50"/>
    <w:rsid w:val="00CC0274"/>
    <w:rsid w:val="00CD12F6"/>
    <w:rsid w:val="00CD1BE6"/>
    <w:rsid w:val="00CE0696"/>
    <w:rsid w:val="00CE3EFF"/>
    <w:rsid w:val="00CF2982"/>
    <w:rsid w:val="00D1390F"/>
    <w:rsid w:val="00D350FB"/>
    <w:rsid w:val="00D3781D"/>
    <w:rsid w:val="00D50731"/>
    <w:rsid w:val="00D51DC5"/>
    <w:rsid w:val="00D63E7F"/>
    <w:rsid w:val="00D709CC"/>
    <w:rsid w:val="00D73EF9"/>
    <w:rsid w:val="00D775C4"/>
    <w:rsid w:val="00D8487C"/>
    <w:rsid w:val="00D95D37"/>
    <w:rsid w:val="00DB38B8"/>
    <w:rsid w:val="00DC78E4"/>
    <w:rsid w:val="00DD000B"/>
    <w:rsid w:val="00DD1A1F"/>
    <w:rsid w:val="00DD3504"/>
    <w:rsid w:val="00DE38C9"/>
    <w:rsid w:val="00DE7EE3"/>
    <w:rsid w:val="00DF0564"/>
    <w:rsid w:val="00DF6CF7"/>
    <w:rsid w:val="00E140DD"/>
    <w:rsid w:val="00E2356A"/>
    <w:rsid w:val="00E260F7"/>
    <w:rsid w:val="00E27D53"/>
    <w:rsid w:val="00E35815"/>
    <w:rsid w:val="00E447C1"/>
    <w:rsid w:val="00E55670"/>
    <w:rsid w:val="00E66B66"/>
    <w:rsid w:val="00E67676"/>
    <w:rsid w:val="00E86236"/>
    <w:rsid w:val="00E8725C"/>
    <w:rsid w:val="00E96A8C"/>
    <w:rsid w:val="00EC3F6D"/>
    <w:rsid w:val="00ED07A1"/>
    <w:rsid w:val="00EE3A5B"/>
    <w:rsid w:val="00F34999"/>
    <w:rsid w:val="00F43D94"/>
    <w:rsid w:val="00F66E9A"/>
    <w:rsid w:val="00F77965"/>
    <w:rsid w:val="00FA11C8"/>
    <w:rsid w:val="00FA41D8"/>
    <w:rsid w:val="00FA7A1E"/>
    <w:rsid w:val="00FC3BE8"/>
    <w:rsid w:val="00FD022A"/>
    <w:rsid w:val="00FD4DE7"/>
    <w:rsid w:val="00FE4319"/>
    <w:rsid w:val="00FE731F"/>
    <w:rsid w:val="00FF0D6B"/>
    <w:rsid w:val="327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C46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框文本字符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99"/>
    <w:rsid w:val="000F2304"/>
    <w:pPr>
      <w:ind w:firstLineChars="200" w:firstLine="420"/>
    </w:pPr>
  </w:style>
  <w:style w:type="paragraph" w:styleId="a6">
    <w:name w:val="Revision"/>
    <w:hidden/>
    <w:uiPriority w:val="99"/>
    <w:semiHidden/>
    <w:rsid w:val="009A622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3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C0328A"/>
    <w:rPr>
      <w:kern w:val="2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C0328A"/>
  </w:style>
  <w:style w:type="paragraph" w:styleId="aa">
    <w:name w:val="header"/>
    <w:basedOn w:val="a"/>
    <w:link w:val="ab"/>
    <w:uiPriority w:val="99"/>
    <w:unhideWhenUsed/>
    <w:rsid w:val="00677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字符"/>
    <w:basedOn w:val="a0"/>
    <w:link w:val="aa"/>
    <w:uiPriority w:val="99"/>
    <w:rsid w:val="006779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885</Words>
  <Characters>5050</Characters>
  <Application>Microsoft Macintosh Word</Application>
  <DocSecurity>0</DocSecurity>
  <Lines>42</Lines>
  <Paragraphs>11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Jing RUAN</cp:lastModifiedBy>
  <cp:revision>7</cp:revision>
  <cp:lastPrinted>2015-12-01T07:21:00Z</cp:lastPrinted>
  <dcterms:created xsi:type="dcterms:W3CDTF">2017-05-17T01:18:00Z</dcterms:created>
  <dcterms:modified xsi:type="dcterms:W3CDTF">2017-07-07T01:35:00Z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