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14577C" w14:textId="77777777" w:rsidR="006018DC" w:rsidRDefault="006018DC">
      <w:pPr>
        <w:spacing w:line="272" w:lineRule="exact"/>
        <w:jc w:val="left"/>
        <w:rPr>
          <w:sz w:val="24"/>
          <w:szCs w:val="24"/>
        </w:rPr>
      </w:pPr>
    </w:p>
    <w:p w14:paraId="0D6CF8BB" w14:textId="77777777" w:rsidR="006018DC" w:rsidRDefault="006018DC">
      <w:pPr>
        <w:jc w:val="left"/>
        <w:rPr>
          <w:rFonts w:eastAsia="Times New Roman"/>
          <w:b/>
          <w:bCs/>
          <w:sz w:val="24"/>
          <w:szCs w:val="24"/>
          <w:u w:val="single"/>
        </w:rPr>
      </w:pPr>
      <w:r>
        <w:rPr>
          <w:rFonts w:eastAsia="Times New Roman"/>
          <w:b/>
          <w:bCs/>
          <w:sz w:val="24"/>
          <w:szCs w:val="24"/>
          <w:u w:val="single"/>
        </w:rPr>
        <w:t>Program Curriculum</w:t>
      </w:r>
    </w:p>
    <w:p w14:paraId="288ED8C1" w14:textId="77777777" w:rsidR="000A14DF" w:rsidRDefault="000A14DF">
      <w:pPr>
        <w:jc w:val="left"/>
        <w:rPr>
          <w:sz w:val="24"/>
          <w:szCs w:val="24"/>
        </w:rPr>
      </w:pPr>
    </w:p>
    <w:p w14:paraId="0B1E2E25" w14:textId="77777777" w:rsidR="006018DC" w:rsidRDefault="006018DC">
      <w:pPr>
        <w:spacing w:line="8" w:lineRule="exact"/>
        <w:jc w:val="left"/>
        <w:rPr>
          <w:sz w:val="24"/>
          <w:szCs w:val="24"/>
        </w:rPr>
      </w:pPr>
    </w:p>
    <w:p w14:paraId="1FDD069A" w14:textId="77777777" w:rsidR="006018DC" w:rsidRDefault="006018DC">
      <w:pPr>
        <w:overflowPunct w:val="0"/>
        <w:spacing w:line="266" w:lineRule="auto"/>
        <w:ind w:right="340"/>
        <w:jc w:val="left"/>
        <w:rPr>
          <w:sz w:val="24"/>
          <w:szCs w:val="24"/>
        </w:rPr>
      </w:pPr>
      <w:r>
        <w:rPr>
          <w:rFonts w:eastAsia="Times New Roman"/>
          <w:sz w:val="24"/>
          <w:szCs w:val="24"/>
        </w:rPr>
        <w:t>UTSA’s MA in economics is a 33</w:t>
      </w:r>
      <w:r>
        <w:rPr>
          <w:rFonts w:ascii="Cambria" w:eastAsia="Times New Roman" w:hAnsi="Cambria" w:cs="Cambria"/>
          <w:sz w:val="24"/>
          <w:szCs w:val="24"/>
        </w:rPr>
        <w:t>‐</w:t>
      </w:r>
      <w:r>
        <w:rPr>
          <w:rFonts w:eastAsia="Times New Roman"/>
          <w:sz w:val="24"/>
          <w:szCs w:val="24"/>
        </w:rPr>
        <w:t>credit</w:t>
      </w:r>
      <w:r>
        <w:rPr>
          <w:rFonts w:ascii="Cambria" w:eastAsia="Times New Roman" w:hAnsi="Cambria" w:cs="Cambria"/>
          <w:sz w:val="24"/>
          <w:szCs w:val="24"/>
        </w:rPr>
        <w:t>‐</w:t>
      </w:r>
      <w:r>
        <w:rPr>
          <w:rFonts w:eastAsia="Times New Roman"/>
          <w:sz w:val="24"/>
          <w:szCs w:val="24"/>
        </w:rPr>
        <w:t>hour (11 courses) program that offers three concentrations – Business Data Analysis &amp; Forecasting, Financial Economics, and General Economics.</w:t>
      </w:r>
    </w:p>
    <w:p w14:paraId="7D530E85" w14:textId="77777777" w:rsidR="006018DC" w:rsidRDefault="006018DC">
      <w:pPr>
        <w:spacing w:line="207" w:lineRule="exact"/>
        <w:jc w:val="left"/>
        <w:rPr>
          <w:sz w:val="24"/>
          <w:szCs w:val="24"/>
        </w:rPr>
      </w:pPr>
    </w:p>
    <w:p w14:paraId="7660F694" w14:textId="77777777" w:rsidR="006018DC" w:rsidRDefault="006018DC">
      <w:pPr>
        <w:jc w:val="left"/>
        <w:rPr>
          <w:sz w:val="24"/>
          <w:szCs w:val="24"/>
        </w:rPr>
      </w:pPr>
      <w:r>
        <w:rPr>
          <w:rFonts w:eastAsia="Times New Roman"/>
          <w:b/>
          <w:bCs/>
          <w:sz w:val="24"/>
          <w:szCs w:val="24"/>
        </w:rPr>
        <w:t>First Semester Courses</w:t>
      </w:r>
    </w:p>
    <w:p w14:paraId="00E08C1F" w14:textId="77777777" w:rsidR="006018DC" w:rsidRDefault="006018DC">
      <w:pPr>
        <w:spacing w:line="4" w:lineRule="exact"/>
        <w:jc w:val="left"/>
        <w:rPr>
          <w:sz w:val="24"/>
          <w:szCs w:val="24"/>
        </w:rPr>
      </w:pPr>
    </w:p>
    <w:p w14:paraId="416C3A95" w14:textId="77777777" w:rsidR="006018DC" w:rsidRDefault="006018DC">
      <w:pPr>
        <w:jc w:val="left"/>
        <w:rPr>
          <w:sz w:val="24"/>
          <w:szCs w:val="24"/>
        </w:rPr>
      </w:pPr>
      <w:r>
        <w:rPr>
          <w:rFonts w:eastAsia="Times New Roman"/>
          <w:sz w:val="24"/>
          <w:szCs w:val="24"/>
        </w:rPr>
        <w:t>Spring Semester: Complete two courses listed below</w:t>
      </w:r>
    </w:p>
    <w:p w14:paraId="70103E3E" w14:textId="77777777" w:rsidR="006018DC" w:rsidRDefault="006018DC">
      <w:pPr>
        <w:tabs>
          <w:tab w:val="left" w:pos="2140"/>
        </w:tabs>
        <w:ind w:left="720"/>
        <w:jc w:val="left"/>
        <w:rPr>
          <w:sz w:val="24"/>
          <w:szCs w:val="24"/>
        </w:rPr>
      </w:pPr>
      <w:r>
        <w:rPr>
          <w:rFonts w:eastAsia="Times New Roman"/>
          <w:sz w:val="24"/>
          <w:szCs w:val="24"/>
        </w:rPr>
        <w:t>ECO 6103</w:t>
      </w:r>
      <w:r>
        <w:rPr>
          <w:sz w:val="24"/>
          <w:szCs w:val="24"/>
        </w:rPr>
        <w:tab/>
      </w:r>
      <w:r>
        <w:rPr>
          <w:rFonts w:eastAsia="Times New Roman"/>
          <w:sz w:val="24"/>
          <w:szCs w:val="24"/>
        </w:rPr>
        <w:t>Econometrics &amp; Business Forecasting</w:t>
      </w:r>
    </w:p>
    <w:p w14:paraId="3A30CD34" w14:textId="77777777" w:rsidR="006018DC" w:rsidRDefault="006018DC">
      <w:pPr>
        <w:tabs>
          <w:tab w:val="left" w:pos="2140"/>
        </w:tabs>
        <w:ind w:left="720"/>
        <w:jc w:val="left"/>
        <w:rPr>
          <w:sz w:val="24"/>
          <w:szCs w:val="24"/>
        </w:rPr>
      </w:pPr>
      <w:r>
        <w:rPr>
          <w:rFonts w:eastAsia="Times New Roman"/>
          <w:sz w:val="24"/>
          <w:szCs w:val="24"/>
        </w:rPr>
        <w:t>ECO 6973</w:t>
      </w:r>
      <w:r>
        <w:rPr>
          <w:sz w:val="24"/>
          <w:szCs w:val="24"/>
        </w:rPr>
        <w:tab/>
      </w:r>
      <w:r>
        <w:rPr>
          <w:rFonts w:eastAsia="Times New Roman"/>
          <w:sz w:val="24"/>
          <w:szCs w:val="24"/>
        </w:rPr>
        <w:t>Behavior Econ &amp; Finance (or ECO 6973 Bus &amp; Economics Res Method)</w:t>
      </w:r>
    </w:p>
    <w:p w14:paraId="7D3D2751" w14:textId="77777777" w:rsidR="006018DC" w:rsidRDefault="006018DC">
      <w:pPr>
        <w:spacing w:line="272" w:lineRule="exact"/>
        <w:jc w:val="left"/>
        <w:rPr>
          <w:sz w:val="24"/>
          <w:szCs w:val="24"/>
        </w:rPr>
      </w:pPr>
    </w:p>
    <w:p w14:paraId="2E1A500E" w14:textId="77777777" w:rsidR="006018DC" w:rsidRDefault="006018DC">
      <w:pPr>
        <w:jc w:val="left"/>
        <w:rPr>
          <w:sz w:val="24"/>
          <w:szCs w:val="24"/>
        </w:rPr>
      </w:pPr>
      <w:r>
        <w:rPr>
          <w:rFonts w:eastAsia="Times New Roman"/>
          <w:b/>
          <w:bCs/>
          <w:sz w:val="24"/>
          <w:szCs w:val="24"/>
        </w:rPr>
        <w:t>Second Semester Courses</w:t>
      </w:r>
    </w:p>
    <w:p w14:paraId="427DE5DA" w14:textId="77777777" w:rsidR="006018DC" w:rsidRDefault="006018DC">
      <w:pPr>
        <w:spacing w:line="4" w:lineRule="exact"/>
        <w:jc w:val="left"/>
        <w:rPr>
          <w:sz w:val="24"/>
          <w:szCs w:val="24"/>
        </w:rPr>
      </w:pPr>
    </w:p>
    <w:p w14:paraId="72E7C1F2" w14:textId="77777777" w:rsidR="006018DC" w:rsidRDefault="006018DC">
      <w:pPr>
        <w:overflowPunct w:val="0"/>
        <w:ind w:left="720" w:right="2400" w:hanging="720"/>
        <w:jc w:val="left"/>
        <w:rPr>
          <w:sz w:val="24"/>
          <w:szCs w:val="24"/>
        </w:rPr>
      </w:pPr>
      <w:r>
        <w:rPr>
          <w:rFonts w:eastAsia="Times New Roman"/>
          <w:sz w:val="24"/>
          <w:szCs w:val="24"/>
        </w:rPr>
        <w:t>Summer Semester: Complete two courses from a list of available courses below ECO 5023 Managerial Economics</w:t>
      </w:r>
    </w:p>
    <w:p w14:paraId="40085461" w14:textId="77777777" w:rsidR="006018DC" w:rsidRDefault="006018DC" w:rsidP="00F24CA7">
      <w:pPr>
        <w:tabs>
          <w:tab w:val="left" w:pos="2140"/>
        </w:tabs>
        <w:ind w:left="720"/>
        <w:jc w:val="left"/>
        <w:rPr>
          <w:sz w:val="24"/>
          <w:szCs w:val="24"/>
        </w:rPr>
      </w:pPr>
      <w:r>
        <w:rPr>
          <w:rFonts w:eastAsia="Times New Roman"/>
          <w:sz w:val="24"/>
          <w:szCs w:val="24"/>
        </w:rPr>
        <w:t>ECO 6953</w:t>
      </w:r>
      <w:r>
        <w:rPr>
          <w:sz w:val="24"/>
          <w:szCs w:val="24"/>
        </w:rPr>
        <w:tab/>
      </w:r>
      <w:r>
        <w:rPr>
          <w:rFonts w:eastAsia="Times New Roman"/>
          <w:sz w:val="23"/>
          <w:szCs w:val="23"/>
        </w:rPr>
        <w:t>Independent Study</w:t>
      </w:r>
    </w:p>
    <w:p w14:paraId="1A99E3A2" w14:textId="77777777" w:rsidR="006018DC" w:rsidRDefault="006018DC">
      <w:pPr>
        <w:tabs>
          <w:tab w:val="left" w:pos="2140"/>
        </w:tabs>
        <w:ind w:left="720"/>
        <w:jc w:val="left"/>
        <w:rPr>
          <w:sz w:val="24"/>
          <w:szCs w:val="24"/>
        </w:rPr>
      </w:pPr>
      <w:r>
        <w:rPr>
          <w:rFonts w:eastAsia="Times New Roman"/>
          <w:sz w:val="24"/>
          <w:szCs w:val="24"/>
        </w:rPr>
        <w:t>STA 6033</w:t>
      </w:r>
      <w:r>
        <w:rPr>
          <w:sz w:val="24"/>
          <w:szCs w:val="24"/>
        </w:rPr>
        <w:tab/>
      </w:r>
      <w:r>
        <w:rPr>
          <w:rFonts w:eastAsia="Times New Roman"/>
          <w:sz w:val="24"/>
          <w:szCs w:val="24"/>
        </w:rPr>
        <w:t>Advanced Programming &amp; Data Management in SAS</w:t>
      </w:r>
    </w:p>
    <w:p w14:paraId="1CBE81E4" w14:textId="77777777" w:rsidR="006018DC" w:rsidRDefault="006018DC">
      <w:pPr>
        <w:spacing w:line="272" w:lineRule="exact"/>
        <w:jc w:val="left"/>
        <w:rPr>
          <w:sz w:val="24"/>
          <w:szCs w:val="24"/>
        </w:rPr>
      </w:pPr>
    </w:p>
    <w:p w14:paraId="5389B89B" w14:textId="77777777" w:rsidR="006018DC" w:rsidRDefault="006018DC">
      <w:pPr>
        <w:jc w:val="left"/>
        <w:rPr>
          <w:sz w:val="24"/>
          <w:szCs w:val="24"/>
        </w:rPr>
      </w:pPr>
      <w:r>
        <w:rPr>
          <w:rFonts w:eastAsia="Times New Roman"/>
          <w:b/>
          <w:bCs/>
          <w:sz w:val="24"/>
          <w:szCs w:val="24"/>
        </w:rPr>
        <w:t>Third Semester Courses</w:t>
      </w:r>
    </w:p>
    <w:p w14:paraId="657BF5A9" w14:textId="77777777" w:rsidR="006018DC" w:rsidRDefault="006018DC">
      <w:pPr>
        <w:spacing w:line="4" w:lineRule="exact"/>
        <w:jc w:val="left"/>
        <w:rPr>
          <w:sz w:val="24"/>
          <w:szCs w:val="24"/>
        </w:rPr>
      </w:pPr>
    </w:p>
    <w:p w14:paraId="5F8C4F0D" w14:textId="77777777" w:rsidR="006018DC" w:rsidRDefault="006018DC" w:rsidP="00F24CA7">
      <w:pPr>
        <w:jc w:val="left"/>
        <w:rPr>
          <w:sz w:val="24"/>
          <w:szCs w:val="24"/>
        </w:rPr>
      </w:pPr>
      <w:r>
        <w:rPr>
          <w:rFonts w:eastAsia="Times New Roman"/>
          <w:sz w:val="24"/>
          <w:szCs w:val="24"/>
        </w:rPr>
        <w:t>Fall Semester: Complete four courses from a list of available courses below</w:t>
      </w:r>
    </w:p>
    <w:p w14:paraId="24C18CD3" w14:textId="77777777" w:rsidR="006018DC" w:rsidRDefault="006018DC" w:rsidP="00F24CA7">
      <w:pPr>
        <w:ind w:left="720"/>
        <w:jc w:val="left"/>
        <w:rPr>
          <w:sz w:val="24"/>
          <w:szCs w:val="24"/>
        </w:rPr>
      </w:pPr>
      <w:r>
        <w:rPr>
          <w:rFonts w:eastAsia="Times New Roman"/>
          <w:b/>
          <w:bCs/>
          <w:sz w:val="24"/>
          <w:szCs w:val="24"/>
        </w:rPr>
        <w:t>Required Core Courses</w:t>
      </w:r>
    </w:p>
    <w:p w14:paraId="30445218" w14:textId="77777777" w:rsidR="006018DC" w:rsidRDefault="006018DC" w:rsidP="00F24CA7">
      <w:pPr>
        <w:tabs>
          <w:tab w:val="left" w:pos="2140"/>
        </w:tabs>
        <w:ind w:left="720"/>
        <w:jc w:val="left"/>
        <w:rPr>
          <w:sz w:val="24"/>
          <w:szCs w:val="24"/>
        </w:rPr>
      </w:pPr>
      <w:r>
        <w:rPr>
          <w:rFonts w:eastAsia="Times New Roman"/>
          <w:sz w:val="24"/>
          <w:szCs w:val="24"/>
        </w:rPr>
        <w:t>ECO 6013</w:t>
      </w:r>
      <w:r>
        <w:rPr>
          <w:sz w:val="24"/>
          <w:szCs w:val="24"/>
        </w:rPr>
        <w:tab/>
      </w:r>
      <w:r>
        <w:rPr>
          <w:rFonts w:eastAsia="Times New Roman"/>
          <w:sz w:val="24"/>
          <w:szCs w:val="24"/>
        </w:rPr>
        <w:t>Microeconomic Theory</w:t>
      </w:r>
    </w:p>
    <w:p w14:paraId="480E3B95" w14:textId="77777777" w:rsidR="006018DC" w:rsidRDefault="006018DC">
      <w:pPr>
        <w:tabs>
          <w:tab w:val="left" w:pos="2140"/>
        </w:tabs>
        <w:ind w:left="720"/>
        <w:jc w:val="left"/>
        <w:rPr>
          <w:sz w:val="24"/>
          <w:szCs w:val="24"/>
        </w:rPr>
      </w:pPr>
      <w:r>
        <w:rPr>
          <w:rFonts w:eastAsia="Times New Roman"/>
          <w:sz w:val="24"/>
          <w:szCs w:val="24"/>
        </w:rPr>
        <w:t>ECO 6113</w:t>
      </w:r>
      <w:r>
        <w:rPr>
          <w:sz w:val="24"/>
          <w:szCs w:val="24"/>
        </w:rPr>
        <w:tab/>
      </w:r>
      <w:r>
        <w:rPr>
          <w:rFonts w:eastAsia="Times New Roman"/>
          <w:sz w:val="23"/>
          <w:szCs w:val="23"/>
        </w:rPr>
        <w:t>Mathematical Economics</w:t>
      </w:r>
    </w:p>
    <w:p w14:paraId="6510AD4D" w14:textId="77777777" w:rsidR="006018DC" w:rsidRDefault="006018DC" w:rsidP="00F24CA7">
      <w:pPr>
        <w:jc w:val="left"/>
        <w:rPr>
          <w:sz w:val="24"/>
          <w:szCs w:val="24"/>
        </w:rPr>
      </w:pPr>
    </w:p>
    <w:p w14:paraId="4BD54B92" w14:textId="77777777" w:rsidR="00F24CA7" w:rsidRDefault="00F24CA7" w:rsidP="00F24CA7">
      <w:pPr>
        <w:ind w:left="720"/>
        <w:jc w:val="left"/>
        <w:rPr>
          <w:sz w:val="24"/>
          <w:szCs w:val="24"/>
        </w:rPr>
      </w:pPr>
      <w:r>
        <w:rPr>
          <w:rFonts w:eastAsia="Times New Roman"/>
          <w:b/>
          <w:bCs/>
          <w:sz w:val="24"/>
          <w:szCs w:val="24"/>
        </w:rPr>
        <w:t>Concentration Required Courses</w:t>
      </w:r>
    </w:p>
    <w:p w14:paraId="50C10FC2" w14:textId="77777777" w:rsidR="00F24CA7" w:rsidRDefault="00F24CA7" w:rsidP="00F24CA7">
      <w:pPr>
        <w:spacing w:line="4" w:lineRule="exact"/>
        <w:jc w:val="left"/>
        <w:rPr>
          <w:sz w:val="24"/>
          <w:szCs w:val="24"/>
        </w:rPr>
      </w:pPr>
    </w:p>
    <w:p w14:paraId="198658A6" w14:textId="77777777" w:rsidR="00F24CA7" w:rsidRDefault="00F24CA7" w:rsidP="00F24CA7">
      <w:pPr>
        <w:overflowPunct w:val="0"/>
        <w:spacing w:line="241" w:lineRule="auto"/>
        <w:ind w:left="720" w:right="40"/>
        <w:jc w:val="left"/>
        <w:rPr>
          <w:sz w:val="24"/>
          <w:szCs w:val="24"/>
        </w:rPr>
      </w:pPr>
      <w:r>
        <w:rPr>
          <w:rFonts w:eastAsia="Times New Roman"/>
          <w:sz w:val="24"/>
          <w:szCs w:val="24"/>
        </w:rPr>
        <w:t>ECO 6303 Applied Econometrics (For Business Data Analysis &amp; Forecasting Concentration) ECO 6403 Financial Economics (For Financial Economics Concentration)</w:t>
      </w:r>
    </w:p>
    <w:p w14:paraId="5203A39B" w14:textId="77777777" w:rsidR="00F24CA7" w:rsidRDefault="00F24CA7" w:rsidP="00F24CA7">
      <w:pPr>
        <w:spacing w:line="238" w:lineRule="auto"/>
        <w:ind w:left="720"/>
        <w:jc w:val="left"/>
        <w:rPr>
          <w:sz w:val="24"/>
          <w:szCs w:val="24"/>
        </w:rPr>
      </w:pPr>
      <w:r>
        <w:rPr>
          <w:rFonts w:eastAsia="Times New Roman"/>
          <w:b/>
          <w:bCs/>
          <w:sz w:val="24"/>
          <w:szCs w:val="24"/>
        </w:rPr>
        <w:t>Free Electives</w:t>
      </w:r>
    </w:p>
    <w:p w14:paraId="70A86033" w14:textId="77777777" w:rsidR="00F24CA7" w:rsidRDefault="00F24CA7" w:rsidP="00F24CA7">
      <w:pPr>
        <w:ind w:left="720"/>
        <w:jc w:val="left"/>
        <w:rPr>
          <w:sz w:val="24"/>
          <w:szCs w:val="24"/>
        </w:rPr>
      </w:pPr>
      <w:r>
        <w:rPr>
          <w:rFonts w:eastAsia="Times New Roman"/>
          <w:sz w:val="24"/>
          <w:szCs w:val="24"/>
        </w:rPr>
        <w:t>A list of approved electives can be found in the UTSA graduate catalog</w:t>
      </w:r>
    </w:p>
    <w:p w14:paraId="067F7E24" w14:textId="77777777" w:rsidR="00F24CA7" w:rsidRDefault="00F24CA7" w:rsidP="00F24CA7">
      <w:pPr>
        <w:jc w:val="left"/>
        <w:rPr>
          <w:sz w:val="24"/>
          <w:szCs w:val="24"/>
        </w:rPr>
      </w:pPr>
    </w:p>
    <w:p w14:paraId="6416D70F" w14:textId="77777777" w:rsidR="00F24CA7" w:rsidRDefault="00F24CA7" w:rsidP="00F24CA7">
      <w:pPr>
        <w:jc w:val="left"/>
        <w:rPr>
          <w:sz w:val="24"/>
          <w:szCs w:val="24"/>
        </w:rPr>
      </w:pPr>
      <w:r>
        <w:rPr>
          <w:rFonts w:eastAsia="Times New Roman"/>
          <w:b/>
          <w:bCs/>
          <w:sz w:val="24"/>
          <w:szCs w:val="24"/>
        </w:rPr>
        <w:t>Fourth Semester Courses</w:t>
      </w:r>
    </w:p>
    <w:p w14:paraId="5B454C30" w14:textId="77777777" w:rsidR="00F24CA7" w:rsidRDefault="00F24CA7" w:rsidP="00F24CA7">
      <w:pPr>
        <w:spacing w:line="4" w:lineRule="exact"/>
        <w:jc w:val="left"/>
        <w:rPr>
          <w:sz w:val="24"/>
          <w:szCs w:val="24"/>
        </w:rPr>
      </w:pPr>
    </w:p>
    <w:p w14:paraId="0C88C34E" w14:textId="77777777" w:rsidR="00F24CA7" w:rsidRDefault="00F24CA7" w:rsidP="00F24CA7">
      <w:pPr>
        <w:jc w:val="left"/>
        <w:rPr>
          <w:sz w:val="24"/>
          <w:szCs w:val="24"/>
        </w:rPr>
      </w:pPr>
      <w:r>
        <w:rPr>
          <w:rFonts w:eastAsia="Times New Roman"/>
          <w:sz w:val="24"/>
          <w:szCs w:val="24"/>
        </w:rPr>
        <w:t>Spring Semester: Complete three courses from a list of available courses below:</w:t>
      </w:r>
    </w:p>
    <w:p w14:paraId="75B93018" w14:textId="77777777" w:rsidR="00F24CA7" w:rsidRDefault="00F24CA7" w:rsidP="00F24CA7">
      <w:pPr>
        <w:spacing w:line="272" w:lineRule="exact"/>
        <w:jc w:val="left"/>
        <w:rPr>
          <w:sz w:val="24"/>
          <w:szCs w:val="24"/>
        </w:rPr>
      </w:pPr>
    </w:p>
    <w:p w14:paraId="5C7701BA" w14:textId="77777777" w:rsidR="00F24CA7" w:rsidRDefault="00F24CA7" w:rsidP="00F24CA7">
      <w:pPr>
        <w:ind w:left="720"/>
        <w:jc w:val="left"/>
        <w:rPr>
          <w:sz w:val="24"/>
          <w:szCs w:val="24"/>
        </w:rPr>
      </w:pPr>
      <w:r>
        <w:rPr>
          <w:rFonts w:eastAsia="Times New Roman"/>
          <w:b/>
          <w:bCs/>
          <w:sz w:val="24"/>
          <w:szCs w:val="24"/>
        </w:rPr>
        <w:t>Required Core Course</w:t>
      </w:r>
    </w:p>
    <w:p w14:paraId="5C8A23E5" w14:textId="77777777" w:rsidR="00F24CA7" w:rsidRDefault="00F24CA7" w:rsidP="00F24CA7">
      <w:pPr>
        <w:spacing w:line="4" w:lineRule="exact"/>
        <w:jc w:val="left"/>
        <w:rPr>
          <w:sz w:val="24"/>
          <w:szCs w:val="24"/>
        </w:rPr>
      </w:pPr>
    </w:p>
    <w:p w14:paraId="3A8FF48A" w14:textId="77777777" w:rsidR="00F24CA7" w:rsidRDefault="00F24CA7" w:rsidP="00F24CA7">
      <w:pPr>
        <w:tabs>
          <w:tab w:val="left" w:pos="2140"/>
        </w:tabs>
        <w:ind w:left="720"/>
        <w:jc w:val="left"/>
        <w:rPr>
          <w:sz w:val="24"/>
          <w:szCs w:val="24"/>
        </w:rPr>
      </w:pPr>
      <w:r>
        <w:rPr>
          <w:rFonts w:eastAsia="Times New Roman"/>
          <w:sz w:val="24"/>
          <w:szCs w:val="24"/>
        </w:rPr>
        <w:t>ECO 6033</w:t>
      </w:r>
      <w:r>
        <w:rPr>
          <w:sz w:val="24"/>
          <w:szCs w:val="24"/>
        </w:rPr>
        <w:tab/>
      </w:r>
      <w:r>
        <w:rPr>
          <w:rFonts w:eastAsia="Times New Roman"/>
          <w:sz w:val="23"/>
          <w:szCs w:val="23"/>
        </w:rPr>
        <w:t>Macroeconomic Issues</w:t>
      </w:r>
    </w:p>
    <w:p w14:paraId="3FA51EA3" w14:textId="77777777" w:rsidR="00F24CA7" w:rsidRDefault="00F24CA7" w:rsidP="00F24CA7">
      <w:pPr>
        <w:ind w:left="720"/>
        <w:jc w:val="left"/>
        <w:rPr>
          <w:sz w:val="24"/>
          <w:szCs w:val="24"/>
        </w:rPr>
      </w:pPr>
      <w:r>
        <w:rPr>
          <w:rFonts w:eastAsia="Times New Roman"/>
          <w:b/>
          <w:bCs/>
          <w:sz w:val="24"/>
          <w:szCs w:val="24"/>
        </w:rPr>
        <w:t>Concentration Required Course</w:t>
      </w:r>
    </w:p>
    <w:p w14:paraId="3C951826" w14:textId="77777777" w:rsidR="00F24CA7" w:rsidRDefault="00F24CA7" w:rsidP="00F24CA7">
      <w:pPr>
        <w:overflowPunct w:val="0"/>
        <w:spacing w:line="241" w:lineRule="auto"/>
        <w:ind w:left="2160" w:right="240" w:hanging="1440"/>
        <w:jc w:val="left"/>
        <w:rPr>
          <w:sz w:val="24"/>
          <w:szCs w:val="24"/>
        </w:rPr>
      </w:pPr>
      <w:r>
        <w:rPr>
          <w:rFonts w:eastAsia="Times New Roman"/>
          <w:sz w:val="24"/>
          <w:szCs w:val="24"/>
        </w:rPr>
        <w:t>ECO 6973 Special Topic in Econometrics/Forecasting (For both Business Data Analysis &amp; Forecasting Concentration and Financial Economics Concentration)</w:t>
      </w:r>
    </w:p>
    <w:p w14:paraId="3ECC47D7" w14:textId="77777777" w:rsidR="00F24CA7" w:rsidRDefault="00F24CA7" w:rsidP="00F24CA7">
      <w:pPr>
        <w:jc w:val="left"/>
        <w:rPr>
          <w:sz w:val="24"/>
          <w:szCs w:val="24"/>
        </w:rPr>
      </w:pPr>
    </w:p>
    <w:p w14:paraId="3DECDB5F" w14:textId="77777777" w:rsidR="00F24CA7" w:rsidRDefault="00F24CA7" w:rsidP="00F24CA7">
      <w:pPr>
        <w:spacing w:line="238" w:lineRule="auto"/>
        <w:ind w:left="720"/>
        <w:jc w:val="left"/>
        <w:rPr>
          <w:sz w:val="24"/>
          <w:szCs w:val="24"/>
        </w:rPr>
      </w:pPr>
      <w:r>
        <w:rPr>
          <w:rFonts w:eastAsia="Times New Roman"/>
          <w:b/>
          <w:bCs/>
          <w:sz w:val="24"/>
          <w:szCs w:val="24"/>
        </w:rPr>
        <w:t>Free Electives</w:t>
      </w:r>
    </w:p>
    <w:p w14:paraId="42A8A44D" w14:textId="77777777" w:rsidR="00F24CA7" w:rsidRDefault="00F24CA7" w:rsidP="00F24CA7">
      <w:pPr>
        <w:ind w:left="720"/>
        <w:jc w:val="left"/>
        <w:rPr>
          <w:sz w:val="24"/>
          <w:szCs w:val="24"/>
        </w:rPr>
        <w:sectPr w:rsidR="00F24CA7">
          <w:pgSz w:w="12240" w:h="15840"/>
          <w:pgMar w:top="1417" w:right="1080" w:bottom="717" w:left="1080" w:header="720" w:footer="720" w:gutter="0"/>
          <w:cols w:space="720"/>
        </w:sectPr>
      </w:pPr>
      <w:r>
        <w:rPr>
          <w:rFonts w:eastAsia="Times New Roman"/>
          <w:sz w:val="24"/>
          <w:szCs w:val="24"/>
        </w:rPr>
        <w:t>A list of approved electives can be found in the UTSA graduate catalog</w:t>
      </w:r>
    </w:p>
    <w:p w14:paraId="5AB4012D" w14:textId="77777777" w:rsidR="006018DC" w:rsidRDefault="006018DC">
      <w:pPr>
        <w:spacing w:line="276" w:lineRule="exact"/>
        <w:jc w:val="left"/>
        <w:rPr>
          <w:sz w:val="24"/>
          <w:szCs w:val="24"/>
        </w:rPr>
      </w:pPr>
      <w:bookmarkStart w:id="0" w:name="page9"/>
      <w:bookmarkEnd w:id="0"/>
    </w:p>
    <w:p w14:paraId="469E0812" w14:textId="77777777" w:rsidR="006018DC" w:rsidRDefault="006018DC" w:rsidP="00F24CA7">
      <w:pPr>
        <w:jc w:val="left"/>
        <w:rPr>
          <w:rFonts w:eastAsia="Times New Roman"/>
          <w:sz w:val="24"/>
          <w:szCs w:val="24"/>
          <w:u w:val="single"/>
        </w:rPr>
      </w:pPr>
      <w:r>
        <w:rPr>
          <w:rFonts w:eastAsia="Times New Roman"/>
          <w:sz w:val="24"/>
          <w:szCs w:val="24"/>
          <w:u w:val="single"/>
        </w:rPr>
        <w:t xml:space="preserve">Course </w:t>
      </w:r>
      <w:r w:rsidRPr="00F24CA7">
        <w:rPr>
          <w:rFonts w:eastAsia="Times New Roman"/>
          <w:b/>
          <w:bCs/>
          <w:sz w:val="24"/>
          <w:szCs w:val="24"/>
        </w:rPr>
        <w:t>Description</w:t>
      </w:r>
      <w:r>
        <w:rPr>
          <w:rFonts w:eastAsia="Times New Roman"/>
          <w:sz w:val="24"/>
          <w:szCs w:val="24"/>
          <w:u w:val="single"/>
        </w:rPr>
        <w:t>:</w:t>
      </w:r>
    </w:p>
    <w:p w14:paraId="37A86385" w14:textId="77777777" w:rsidR="00F24CA7" w:rsidRDefault="00F24CA7" w:rsidP="00F24CA7">
      <w:pPr>
        <w:jc w:val="left"/>
        <w:rPr>
          <w:sz w:val="24"/>
          <w:szCs w:val="24"/>
        </w:rPr>
      </w:pPr>
    </w:p>
    <w:p w14:paraId="51FEBC02" w14:textId="77777777" w:rsidR="006018DC" w:rsidRDefault="006018DC" w:rsidP="00F24CA7">
      <w:pPr>
        <w:jc w:val="left"/>
        <w:rPr>
          <w:sz w:val="24"/>
          <w:szCs w:val="24"/>
        </w:rPr>
      </w:pPr>
      <w:r>
        <w:rPr>
          <w:rFonts w:eastAsia="Times New Roman"/>
          <w:b/>
          <w:bCs/>
          <w:sz w:val="24"/>
          <w:szCs w:val="24"/>
        </w:rPr>
        <w:t>ECO 5023 Managerial Economics</w:t>
      </w:r>
    </w:p>
    <w:p w14:paraId="347F78A3" w14:textId="77777777" w:rsidR="006018DC" w:rsidRDefault="006018DC">
      <w:pPr>
        <w:spacing w:line="4" w:lineRule="exact"/>
        <w:jc w:val="left"/>
        <w:rPr>
          <w:sz w:val="24"/>
          <w:szCs w:val="24"/>
        </w:rPr>
      </w:pPr>
    </w:p>
    <w:p w14:paraId="1943CBE0" w14:textId="77777777" w:rsidR="006018DC" w:rsidRDefault="006018DC" w:rsidP="00F24CA7">
      <w:pPr>
        <w:jc w:val="left"/>
        <w:rPr>
          <w:sz w:val="24"/>
          <w:szCs w:val="24"/>
        </w:rPr>
      </w:pPr>
      <w:r>
        <w:rPr>
          <w:rFonts w:eastAsia="Times New Roman"/>
          <w:sz w:val="24"/>
          <w:szCs w:val="24"/>
        </w:rPr>
        <w:t>Prerequisites: ECO 5003 and MS 5003, or their equivalents. Application of price theory to economic decisions of the firm. A problem</w:t>
      </w:r>
      <w:r>
        <w:rPr>
          <w:rFonts w:ascii="Cambria" w:eastAsia="Times New Roman" w:hAnsi="Cambria" w:cs="Cambria"/>
          <w:sz w:val="24"/>
          <w:szCs w:val="24"/>
        </w:rPr>
        <w:t>‐</w:t>
      </w:r>
      <w:r>
        <w:rPr>
          <w:rFonts w:eastAsia="Times New Roman"/>
          <w:sz w:val="24"/>
          <w:szCs w:val="24"/>
        </w:rPr>
        <w:t>oriented approach emphasizing demand, production, and profit maximizing conditions, and their implications for output and pricing strategies under various market structures and types of organization.</w:t>
      </w:r>
    </w:p>
    <w:p w14:paraId="58F10EDD" w14:textId="77777777" w:rsidR="006018DC" w:rsidRDefault="006018DC">
      <w:pPr>
        <w:spacing w:line="226" w:lineRule="exact"/>
        <w:jc w:val="left"/>
        <w:rPr>
          <w:sz w:val="24"/>
          <w:szCs w:val="24"/>
        </w:rPr>
      </w:pPr>
    </w:p>
    <w:p w14:paraId="32D420DB" w14:textId="77777777" w:rsidR="006018DC" w:rsidRDefault="006018DC" w:rsidP="00F24CA7">
      <w:pPr>
        <w:jc w:val="left"/>
        <w:rPr>
          <w:sz w:val="24"/>
          <w:szCs w:val="24"/>
        </w:rPr>
      </w:pPr>
      <w:r>
        <w:rPr>
          <w:rFonts w:eastAsia="Times New Roman"/>
          <w:b/>
          <w:bCs/>
          <w:sz w:val="24"/>
          <w:szCs w:val="24"/>
        </w:rPr>
        <w:t>ECO 6013 Microeconomic Theory</w:t>
      </w:r>
    </w:p>
    <w:p w14:paraId="0EFD52F8" w14:textId="77777777" w:rsidR="006018DC" w:rsidRDefault="006018DC">
      <w:pPr>
        <w:spacing w:line="4" w:lineRule="exact"/>
        <w:jc w:val="left"/>
        <w:rPr>
          <w:sz w:val="24"/>
          <w:szCs w:val="24"/>
        </w:rPr>
      </w:pPr>
    </w:p>
    <w:p w14:paraId="2764ACAB" w14:textId="77777777" w:rsidR="006018DC" w:rsidRDefault="006018DC" w:rsidP="00F24CA7">
      <w:pPr>
        <w:jc w:val="left"/>
        <w:rPr>
          <w:sz w:val="24"/>
          <w:szCs w:val="24"/>
        </w:rPr>
      </w:pPr>
      <w:r>
        <w:rPr>
          <w:rFonts w:eastAsia="Times New Roman"/>
          <w:sz w:val="24"/>
          <w:szCs w:val="24"/>
        </w:rPr>
        <w:t>Prerequisite: ECO 5003, an equivalent, or consent of instructor. Introduction to advanced microeconomic theory and policy. Topics include theory of demand and consumer behavior, theory of production and cost analysis, market structures and pricing, and social welfare implications.</w:t>
      </w:r>
    </w:p>
    <w:p w14:paraId="5C40D4EA" w14:textId="77777777" w:rsidR="006018DC" w:rsidRDefault="006018DC">
      <w:pPr>
        <w:spacing w:line="226" w:lineRule="exact"/>
        <w:jc w:val="left"/>
        <w:rPr>
          <w:sz w:val="24"/>
          <w:szCs w:val="24"/>
        </w:rPr>
      </w:pPr>
    </w:p>
    <w:p w14:paraId="3E350912" w14:textId="77777777" w:rsidR="006018DC" w:rsidRDefault="006018DC" w:rsidP="00F24CA7">
      <w:pPr>
        <w:jc w:val="left"/>
        <w:rPr>
          <w:sz w:val="24"/>
          <w:szCs w:val="24"/>
        </w:rPr>
      </w:pPr>
      <w:r>
        <w:rPr>
          <w:rFonts w:eastAsia="Times New Roman"/>
          <w:b/>
          <w:bCs/>
          <w:sz w:val="24"/>
          <w:szCs w:val="24"/>
        </w:rPr>
        <w:t>ECO 6033 Macroeconomic Issues</w:t>
      </w:r>
    </w:p>
    <w:p w14:paraId="13A9DF3E" w14:textId="77777777" w:rsidR="006018DC" w:rsidRDefault="006018DC">
      <w:pPr>
        <w:spacing w:line="4" w:lineRule="exact"/>
        <w:jc w:val="left"/>
        <w:rPr>
          <w:sz w:val="24"/>
          <w:szCs w:val="24"/>
        </w:rPr>
      </w:pPr>
    </w:p>
    <w:p w14:paraId="76E60FFB" w14:textId="77777777" w:rsidR="006018DC" w:rsidRDefault="006018DC" w:rsidP="00F24CA7">
      <w:pPr>
        <w:jc w:val="left"/>
        <w:rPr>
          <w:sz w:val="24"/>
          <w:szCs w:val="24"/>
        </w:rPr>
      </w:pPr>
      <w:r>
        <w:rPr>
          <w:rFonts w:eastAsia="Times New Roman"/>
          <w:sz w:val="23"/>
          <w:szCs w:val="23"/>
        </w:rPr>
        <w:t xml:space="preserve">Prerequisite: ECO 5003, an equivalent, or consent of instructor. Introduction to advanced macroeconomic theory and policy. Topics include indicators of overall economic activity, various models of the economy and stabilization policies, economic growth, inflation and </w:t>
      </w:r>
      <w:r w:rsidRPr="00F24CA7">
        <w:rPr>
          <w:rFonts w:eastAsia="Times New Roman"/>
          <w:b/>
          <w:bCs/>
          <w:sz w:val="24"/>
          <w:szCs w:val="24"/>
        </w:rPr>
        <w:t>unemployment</w:t>
      </w:r>
      <w:r>
        <w:rPr>
          <w:rFonts w:eastAsia="Times New Roman"/>
          <w:sz w:val="23"/>
          <w:szCs w:val="23"/>
        </w:rPr>
        <w:t>,</w:t>
      </w:r>
      <w:r w:rsidR="00F24CA7">
        <w:rPr>
          <w:rFonts w:eastAsia="Times New Roman"/>
          <w:sz w:val="23"/>
          <w:szCs w:val="23"/>
        </w:rPr>
        <w:t xml:space="preserve"> </w:t>
      </w:r>
      <w:r>
        <w:rPr>
          <w:rFonts w:eastAsia="Times New Roman"/>
          <w:sz w:val="23"/>
          <w:szCs w:val="23"/>
        </w:rPr>
        <w:t>models of consumption, investment, and trade and their impact on policy effectiveness. (Formerly ECO 5033. Credit cannot be earned for both ECO 6033 and ECO 5033.).</w:t>
      </w:r>
    </w:p>
    <w:p w14:paraId="730014CE" w14:textId="77777777" w:rsidR="006018DC" w:rsidRDefault="00F24CA7">
      <w:pPr>
        <w:spacing w:line="214" w:lineRule="exact"/>
        <w:jc w:val="left"/>
        <w:rPr>
          <w:sz w:val="24"/>
          <w:szCs w:val="24"/>
        </w:rPr>
      </w:pPr>
      <w:r>
        <w:rPr>
          <w:sz w:val="24"/>
          <w:szCs w:val="24"/>
        </w:rPr>
        <w:tab/>
      </w:r>
    </w:p>
    <w:p w14:paraId="652B1028" w14:textId="77777777" w:rsidR="006018DC" w:rsidRDefault="006018DC" w:rsidP="00F24CA7">
      <w:pPr>
        <w:jc w:val="left"/>
        <w:rPr>
          <w:sz w:val="24"/>
          <w:szCs w:val="24"/>
        </w:rPr>
      </w:pPr>
      <w:r>
        <w:rPr>
          <w:rFonts w:eastAsia="Times New Roman"/>
          <w:b/>
          <w:bCs/>
          <w:sz w:val="24"/>
          <w:szCs w:val="24"/>
        </w:rPr>
        <w:t>ECO 6103 Econometrics &amp; Business Forecasting</w:t>
      </w:r>
    </w:p>
    <w:p w14:paraId="4017A8F8" w14:textId="77777777" w:rsidR="006018DC" w:rsidRDefault="006018DC">
      <w:pPr>
        <w:spacing w:line="4" w:lineRule="exact"/>
        <w:jc w:val="left"/>
        <w:rPr>
          <w:sz w:val="24"/>
          <w:szCs w:val="24"/>
        </w:rPr>
      </w:pPr>
    </w:p>
    <w:p w14:paraId="66BA1526" w14:textId="77777777" w:rsidR="006018DC" w:rsidRDefault="006018DC" w:rsidP="00F24CA7">
      <w:pPr>
        <w:jc w:val="left"/>
        <w:rPr>
          <w:rFonts w:eastAsia="Times New Roman"/>
          <w:sz w:val="24"/>
          <w:szCs w:val="24"/>
        </w:rPr>
      </w:pPr>
      <w:r>
        <w:rPr>
          <w:rFonts w:eastAsia="Times New Roman"/>
          <w:sz w:val="24"/>
          <w:szCs w:val="24"/>
        </w:rPr>
        <w:t xml:space="preserve">Prerequisites: ECO 5003 and ECO 6113, their equivalents, or consent of instructor. Classical </w:t>
      </w:r>
      <w:r w:rsidRPr="00F24CA7">
        <w:rPr>
          <w:rFonts w:eastAsia="Times New Roman"/>
          <w:b/>
          <w:bCs/>
          <w:sz w:val="24"/>
          <w:szCs w:val="24"/>
        </w:rPr>
        <w:t>and</w:t>
      </w:r>
      <w:r>
        <w:rPr>
          <w:rFonts w:eastAsia="Times New Roman"/>
          <w:sz w:val="24"/>
          <w:szCs w:val="24"/>
        </w:rPr>
        <w:t xml:space="preserve"> advanced regression and forecasting methodologies, including analysis of simple and multiple regression models, hypothesis testing, smoothing procedures, autoregressive integrated moving average models for time series, forecast evaluation and combination. Application of computer assisted regression analysis and forecasting methods to business and economic problems.</w:t>
      </w:r>
    </w:p>
    <w:p w14:paraId="0BCA3198" w14:textId="77777777" w:rsidR="00F24CA7" w:rsidRDefault="00F24CA7" w:rsidP="00F24CA7">
      <w:pPr>
        <w:overflowPunct w:val="0"/>
        <w:spacing w:line="247" w:lineRule="auto"/>
        <w:ind w:left="720"/>
        <w:rPr>
          <w:rFonts w:eastAsia="Times New Roman"/>
          <w:sz w:val="24"/>
          <w:szCs w:val="24"/>
        </w:rPr>
      </w:pPr>
    </w:p>
    <w:p w14:paraId="66DD3F13" w14:textId="77777777" w:rsidR="00F24CA7" w:rsidRDefault="00F24CA7" w:rsidP="00F24CA7">
      <w:pPr>
        <w:jc w:val="left"/>
        <w:rPr>
          <w:sz w:val="24"/>
          <w:szCs w:val="24"/>
        </w:rPr>
      </w:pPr>
      <w:r>
        <w:rPr>
          <w:rFonts w:eastAsia="Times New Roman"/>
          <w:b/>
          <w:bCs/>
          <w:sz w:val="24"/>
          <w:szCs w:val="24"/>
        </w:rPr>
        <w:t>ECO 6113 Mathematical Economics</w:t>
      </w:r>
    </w:p>
    <w:p w14:paraId="50C9B835" w14:textId="77777777" w:rsidR="00F24CA7" w:rsidRDefault="00F24CA7" w:rsidP="00F24CA7">
      <w:pPr>
        <w:spacing w:line="4" w:lineRule="exact"/>
        <w:jc w:val="left"/>
        <w:rPr>
          <w:sz w:val="24"/>
          <w:szCs w:val="24"/>
        </w:rPr>
      </w:pPr>
    </w:p>
    <w:p w14:paraId="65ACB034" w14:textId="77777777" w:rsidR="00F24CA7" w:rsidRDefault="00F24CA7" w:rsidP="00F24CA7">
      <w:pPr>
        <w:overflowPunct w:val="0"/>
        <w:spacing w:line="255" w:lineRule="auto"/>
        <w:rPr>
          <w:sz w:val="24"/>
          <w:szCs w:val="24"/>
        </w:rPr>
      </w:pPr>
      <w:r>
        <w:rPr>
          <w:rFonts w:eastAsia="Times New Roman"/>
          <w:sz w:val="24"/>
          <w:szCs w:val="24"/>
        </w:rPr>
        <w:t>Prerequisites: ECO 2013, ECO 2023, and MAT 1033, or their equivalents. An examination of mathematical methods used in economic analysis. Topics include linear algebra, calculus and optimization techniques, and their applications in economic theory and decision making.</w:t>
      </w:r>
    </w:p>
    <w:p w14:paraId="2CF0AAC3" w14:textId="77777777" w:rsidR="00F24CA7" w:rsidRDefault="00F24CA7" w:rsidP="00F24CA7">
      <w:pPr>
        <w:spacing w:line="221" w:lineRule="exact"/>
        <w:jc w:val="left"/>
        <w:rPr>
          <w:sz w:val="24"/>
          <w:szCs w:val="24"/>
        </w:rPr>
      </w:pPr>
    </w:p>
    <w:p w14:paraId="27D3B596" w14:textId="77777777" w:rsidR="00F24CA7" w:rsidRDefault="00F24CA7" w:rsidP="00F24CA7">
      <w:pPr>
        <w:jc w:val="left"/>
        <w:rPr>
          <w:sz w:val="24"/>
          <w:szCs w:val="24"/>
        </w:rPr>
      </w:pPr>
      <w:r>
        <w:rPr>
          <w:rFonts w:eastAsia="Times New Roman"/>
          <w:b/>
          <w:bCs/>
          <w:sz w:val="24"/>
          <w:szCs w:val="24"/>
        </w:rPr>
        <w:t>ECO 6303 Applied Econometrics</w:t>
      </w:r>
    </w:p>
    <w:p w14:paraId="7FE9FE8D" w14:textId="77777777" w:rsidR="00F24CA7" w:rsidRDefault="00F24CA7" w:rsidP="00F24CA7">
      <w:pPr>
        <w:spacing w:line="4" w:lineRule="exact"/>
        <w:jc w:val="left"/>
        <w:rPr>
          <w:sz w:val="24"/>
          <w:szCs w:val="24"/>
        </w:rPr>
      </w:pPr>
    </w:p>
    <w:p w14:paraId="4ED756DE" w14:textId="77777777" w:rsidR="00F24CA7" w:rsidRDefault="00F24CA7" w:rsidP="00F24CA7">
      <w:pPr>
        <w:overflowPunct w:val="0"/>
        <w:spacing w:line="250" w:lineRule="auto"/>
        <w:rPr>
          <w:sz w:val="24"/>
          <w:szCs w:val="24"/>
        </w:rPr>
      </w:pPr>
      <w:r>
        <w:rPr>
          <w:rFonts w:eastAsia="Times New Roman"/>
          <w:sz w:val="24"/>
          <w:szCs w:val="24"/>
        </w:rPr>
        <w:t>Prerequisites: ECO 6013 and ECO 6113, or consent of instructor. Advanced topics in econometrics and their applications. Topics include panel data, discrete and limited dependent variable, nonlinear and dynamic models. (Formerly ECO 7303. Credit cannot be earned for both ECO 6303 and ECO 7303.).</w:t>
      </w:r>
    </w:p>
    <w:p w14:paraId="362C4F00" w14:textId="77777777" w:rsidR="00F24CA7" w:rsidRDefault="00F24CA7" w:rsidP="00F24CA7">
      <w:pPr>
        <w:spacing w:line="226" w:lineRule="exact"/>
        <w:jc w:val="left"/>
        <w:rPr>
          <w:sz w:val="24"/>
          <w:szCs w:val="24"/>
        </w:rPr>
      </w:pPr>
    </w:p>
    <w:p w14:paraId="5CDF905C" w14:textId="77777777" w:rsidR="00F24CA7" w:rsidRDefault="00F24CA7" w:rsidP="00F24CA7">
      <w:pPr>
        <w:jc w:val="left"/>
        <w:rPr>
          <w:sz w:val="24"/>
          <w:szCs w:val="24"/>
        </w:rPr>
      </w:pPr>
      <w:r>
        <w:rPr>
          <w:rFonts w:eastAsia="Times New Roman"/>
          <w:b/>
          <w:bCs/>
          <w:sz w:val="24"/>
          <w:szCs w:val="24"/>
        </w:rPr>
        <w:t>ECO 6403 Financial Economics</w:t>
      </w:r>
    </w:p>
    <w:p w14:paraId="07B1FFB4" w14:textId="77777777" w:rsidR="00F24CA7" w:rsidRDefault="00F24CA7" w:rsidP="00F24CA7">
      <w:pPr>
        <w:spacing w:line="4" w:lineRule="exact"/>
        <w:jc w:val="left"/>
        <w:rPr>
          <w:sz w:val="24"/>
          <w:szCs w:val="24"/>
        </w:rPr>
      </w:pPr>
    </w:p>
    <w:p w14:paraId="52AB4D8B" w14:textId="77777777" w:rsidR="00F24CA7" w:rsidRDefault="00F24CA7" w:rsidP="00F24CA7">
      <w:pPr>
        <w:overflowPunct w:val="0"/>
        <w:spacing w:line="250" w:lineRule="auto"/>
        <w:rPr>
          <w:sz w:val="24"/>
          <w:szCs w:val="24"/>
        </w:rPr>
      </w:pPr>
      <w:r>
        <w:rPr>
          <w:rFonts w:eastAsia="Times New Roman"/>
          <w:sz w:val="24"/>
          <w:szCs w:val="24"/>
        </w:rPr>
        <w:t>Prerequisite: ECO 5003, an equivalent, or consent of instructor. Foundations in modern financial economics. Applies economic analysis to financial issues. Analytical methods to be discussed include inter</w:t>
      </w:r>
      <w:r>
        <w:rPr>
          <w:rFonts w:ascii="Cambria" w:eastAsia="Times New Roman" w:hAnsi="Cambria" w:cs="Cambria"/>
          <w:sz w:val="24"/>
          <w:szCs w:val="24"/>
        </w:rPr>
        <w:t>‐</w:t>
      </w:r>
      <w:r>
        <w:rPr>
          <w:rFonts w:eastAsia="Times New Roman"/>
          <w:sz w:val="24"/>
          <w:szCs w:val="24"/>
        </w:rPr>
        <w:t>temporal utility models and general equilibrium theory. Financial topics include mean</w:t>
      </w:r>
      <w:r>
        <w:rPr>
          <w:rFonts w:ascii="Cambria" w:eastAsia="Times New Roman" w:hAnsi="Cambria" w:cs="Cambria"/>
          <w:sz w:val="24"/>
          <w:szCs w:val="24"/>
        </w:rPr>
        <w:t>‐</w:t>
      </w:r>
      <w:r>
        <w:rPr>
          <w:rFonts w:eastAsia="Times New Roman"/>
          <w:sz w:val="24"/>
          <w:szCs w:val="24"/>
        </w:rPr>
        <w:t>variance frontier, capital asset pricing model, and arbitrage pricing theory.</w:t>
      </w:r>
    </w:p>
    <w:p w14:paraId="10CAAD55" w14:textId="77777777" w:rsidR="00F24CA7" w:rsidRDefault="00F24CA7" w:rsidP="00F24CA7">
      <w:pPr>
        <w:spacing w:line="226" w:lineRule="exact"/>
        <w:jc w:val="left"/>
        <w:rPr>
          <w:sz w:val="24"/>
          <w:szCs w:val="24"/>
        </w:rPr>
      </w:pPr>
    </w:p>
    <w:p w14:paraId="4A685591" w14:textId="77777777" w:rsidR="00F24CA7" w:rsidRDefault="00F24CA7" w:rsidP="00F24CA7">
      <w:pPr>
        <w:jc w:val="left"/>
        <w:rPr>
          <w:sz w:val="24"/>
          <w:szCs w:val="24"/>
        </w:rPr>
      </w:pPr>
      <w:r>
        <w:rPr>
          <w:rFonts w:eastAsia="Times New Roman"/>
          <w:b/>
          <w:bCs/>
          <w:sz w:val="24"/>
          <w:szCs w:val="24"/>
        </w:rPr>
        <w:t>ECO 6943 Economics Internship</w:t>
      </w:r>
    </w:p>
    <w:p w14:paraId="1FA784A7" w14:textId="77777777" w:rsidR="00F24CA7" w:rsidRDefault="00F24CA7" w:rsidP="00F24CA7">
      <w:pPr>
        <w:spacing w:line="4" w:lineRule="exact"/>
        <w:jc w:val="left"/>
        <w:rPr>
          <w:sz w:val="24"/>
          <w:szCs w:val="24"/>
        </w:rPr>
      </w:pPr>
    </w:p>
    <w:p w14:paraId="7898C07F" w14:textId="77777777" w:rsidR="00F24CA7" w:rsidRDefault="00F24CA7" w:rsidP="00F24CA7">
      <w:pPr>
        <w:overflowPunct w:val="0"/>
        <w:spacing w:line="247" w:lineRule="auto"/>
        <w:rPr>
          <w:sz w:val="24"/>
          <w:szCs w:val="24"/>
        </w:rPr>
      </w:pPr>
      <w:r>
        <w:rPr>
          <w:rFonts w:eastAsia="Times New Roman"/>
          <w:sz w:val="24"/>
          <w:szCs w:val="24"/>
        </w:rPr>
        <w:t xml:space="preserve">Prerequisites: Graduate standing, 15 semester credit hours of graduate work, and consent of instructor. Internship must be approved in advance by the Internship Coordinator and the student’s Graduate Advisor of Record. Cannot count as an economics elective toward an M.B.A. </w:t>
      </w:r>
      <w:r>
        <w:rPr>
          <w:rFonts w:eastAsia="Times New Roman"/>
          <w:sz w:val="24"/>
          <w:szCs w:val="24"/>
        </w:rPr>
        <w:lastRenderedPageBreak/>
        <w:t>with a concentration in Business Economics. Supervised full</w:t>
      </w:r>
      <w:r>
        <w:rPr>
          <w:rFonts w:ascii="Cambria" w:eastAsia="Times New Roman" w:hAnsi="Cambria" w:cs="Cambria"/>
          <w:sz w:val="24"/>
          <w:szCs w:val="24"/>
        </w:rPr>
        <w:t>‐</w:t>
      </w:r>
      <w:r>
        <w:rPr>
          <w:rFonts w:eastAsia="Times New Roman"/>
          <w:sz w:val="24"/>
          <w:szCs w:val="24"/>
        </w:rPr>
        <w:t xml:space="preserve"> or part</w:t>
      </w:r>
      <w:r>
        <w:rPr>
          <w:rFonts w:ascii="Cambria" w:eastAsia="Times New Roman" w:hAnsi="Cambria" w:cs="Cambria"/>
          <w:sz w:val="24"/>
          <w:szCs w:val="24"/>
        </w:rPr>
        <w:t>‐</w:t>
      </w:r>
      <w:r>
        <w:rPr>
          <w:rFonts w:eastAsia="Times New Roman"/>
          <w:sz w:val="24"/>
          <w:szCs w:val="24"/>
        </w:rPr>
        <w:t>time off</w:t>
      </w:r>
      <w:r>
        <w:rPr>
          <w:rFonts w:ascii="Cambria" w:eastAsia="Times New Roman" w:hAnsi="Cambria" w:cs="Cambria"/>
          <w:sz w:val="24"/>
          <w:szCs w:val="24"/>
        </w:rPr>
        <w:t>‐</w:t>
      </w:r>
      <w:r>
        <w:rPr>
          <w:rFonts w:eastAsia="Times New Roman"/>
          <w:sz w:val="24"/>
          <w:szCs w:val="24"/>
        </w:rPr>
        <w:t>campus work experience and training in economics. Individual conferences and written reports required.</w:t>
      </w:r>
    </w:p>
    <w:p w14:paraId="171DD36E" w14:textId="77777777" w:rsidR="00F24CA7" w:rsidRDefault="00F24CA7" w:rsidP="00F24CA7">
      <w:pPr>
        <w:spacing w:line="232" w:lineRule="exact"/>
        <w:jc w:val="left"/>
        <w:rPr>
          <w:sz w:val="24"/>
          <w:szCs w:val="24"/>
        </w:rPr>
      </w:pPr>
    </w:p>
    <w:p w14:paraId="6E44F036" w14:textId="77777777" w:rsidR="00F24CA7" w:rsidRDefault="00F24CA7" w:rsidP="00F24CA7">
      <w:pPr>
        <w:jc w:val="left"/>
        <w:rPr>
          <w:sz w:val="24"/>
          <w:szCs w:val="24"/>
        </w:rPr>
      </w:pPr>
      <w:r>
        <w:rPr>
          <w:rFonts w:eastAsia="Times New Roman"/>
          <w:b/>
          <w:bCs/>
          <w:sz w:val="24"/>
          <w:szCs w:val="24"/>
        </w:rPr>
        <w:t>ECO 6953 Independent Study</w:t>
      </w:r>
    </w:p>
    <w:p w14:paraId="65C02BDF" w14:textId="77777777" w:rsidR="00F24CA7" w:rsidRDefault="00F24CA7" w:rsidP="00F24CA7">
      <w:pPr>
        <w:spacing w:line="4" w:lineRule="exact"/>
        <w:jc w:val="left"/>
        <w:rPr>
          <w:sz w:val="24"/>
          <w:szCs w:val="24"/>
        </w:rPr>
      </w:pPr>
    </w:p>
    <w:p w14:paraId="185FE55A" w14:textId="77777777" w:rsidR="00F24CA7" w:rsidRDefault="00F24CA7" w:rsidP="00F24CA7">
      <w:pPr>
        <w:overflowPunct w:val="0"/>
        <w:spacing w:line="247" w:lineRule="auto"/>
        <w:rPr>
          <w:sz w:val="24"/>
          <w:szCs w:val="24"/>
        </w:rPr>
      </w:pPr>
      <w:r>
        <w:rPr>
          <w:rFonts w:eastAsia="Times New Roman"/>
          <w:sz w:val="24"/>
          <w:szCs w:val="24"/>
        </w:rPr>
        <w:t>Prerequisites: Graduate standing and permission in writing (form available) of the instructor and the student’s Graduate Advisor of Record. Independent reading, research, discussion, and/or writing under the direction of a faculty member. For students needing specialized work not normally or not often available as part of the regular course offerings. May be repeated for credit, but not more than 6 hours, regardless of discipline, will apply to the degree.</w:t>
      </w:r>
    </w:p>
    <w:p w14:paraId="31EE7148" w14:textId="77777777" w:rsidR="00F24CA7" w:rsidRDefault="00F24CA7" w:rsidP="00F24CA7">
      <w:pPr>
        <w:spacing w:line="232" w:lineRule="exact"/>
        <w:jc w:val="left"/>
        <w:rPr>
          <w:sz w:val="24"/>
          <w:szCs w:val="24"/>
        </w:rPr>
      </w:pPr>
    </w:p>
    <w:p w14:paraId="237CAADA" w14:textId="77777777" w:rsidR="00F24CA7" w:rsidRDefault="00F24CA7" w:rsidP="00F24CA7">
      <w:pPr>
        <w:jc w:val="left"/>
        <w:rPr>
          <w:sz w:val="24"/>
          <w:szCs w:val="24"/>
        </w:rPr>
      </w:pPr>
      <w:r>
        <w:rPr>
          <w:rFonts w:eastAsia="Times New Roman"/>
          <w:b/>
          <w:bCs/>
          <w:sz w:val="24"/>
          <w:szCs w:val="24"/>
        </w:rPr>
        <w:t>ECO 6973 Behavior Econ &amp; Finance</w:t>
      </w:r>
    </w:p>
    <w:p w14:paraId="00B342EB" w14:textId="77777777" w:rsidR="00F24CA7" w:rsidRDefault="00F24CA7" w:rsidP="00F24CA7">
      <w:pPr>
        <w:spacing w:line="4" w:lineRule="exact"/>
        <w:jc w:val="left"/>
        <w:rPr>
          <w:sz w:val="24"/>
          <w:szCs w:val="24"/>
        </w:rPr>
      </w:pPr>
    </w:p>
    <w:p w14:paraId="781ADD0D" w14:textId="77777777" w:rsidR="00F24CA7" w:rsidRDefault="00F24CA7" w:rsidP="00F24CA7">
      <w:pPr>
        <w:overflowPunct w:val="0"/>
        <w:spacing w:line="246" w:lineRule="auto"/>
        <w:rPr>
          <w:sz w:val="24"/>
          <w:szCs w:val="24"/>
        </w:rPr>
      </w:pPr>
      <w:r>
        <w:rPr>
          <w:rFonts w:eastAsia="Times New Roman"/>
          <w:sz w:val="24"/>
          <w:szCs w:val="24"/>
        </w:rPr>
        <w:t>Prerequisite: Completion of ECO 2013, ECO 2023, and MAT 1033, or their equivalents, with a grade of “C</w:t>
      </w:r>
      <w:r>
        <w:rPr>
          <w:rFonts w:ascii="Cambria" w:eastAsia="Times New Roman" w:hAnsi="Cambria" w:cs="Cambria"/>
          <w:sz w:val="24"/>
          <w:szCs w:val="24"/>
        </w:rPr>
        <w:t>‐</w:t>
      </w:r>
      <w:r>
        <w:rPr>
          <w:rFonts w:eastAsia="Times New Roman"/>
          <w:sz w:val="24"/>
          <w:szCs w:val="24"/>
        </w:rPr>
        <w:t>” or better, or consent of instructor, Department Chair, and Dean of the College. This course introduces the behavioral concepts and theories. Topics includes: prospect theory, biases in probabilistic judgment, and nudge theory. Issues on how to apply these behavioral concepts to real life focusing on improving decision making in health, financial wealth, and happiness are addressed.</w:t>
      </w:r>
    </w:p>
    <w:p w14:paraId="399F37F5" w14:textId="77777777" w:rsidR="00F24CA7" w:rsidRDefault="00F24CA7" w:rsidP="00F24CA7">
      <w:pPr>
        <w:spacing w:line="230" w:lineRule="exact"/>
        <w:jc w:val="left"/>
        <w:rPr>
          <w:sz w:val="24"/>
          <w:szCs w:val="24"/>
        </w:rPr>
      </w:pPr>
    </w:p>
    <w:p w14:paraId="2C32772A" w14:textId="77777777" w:rsidR="00F24CA7" w:rsidRDefault="00F24CA7" w:rsidP="00F24CA7">
      <w:pPr>
        <w:jc w:val="left"/>
        <w:rPr>
          <w:sz w:val="24"/>
          <w:szCs w:val="24"/>
        </w:rPr>
      </w:pPr>
      <w:r>
        <w:rPr>
          <w:rFonts w:eastAsia="Times New Roman"/>
          <w:b/>
          <w:bCs/>
          <w:sz w:val="24"/>
          <w:szCs w:val="24"/>
        </w:rPr>
        <w:t>ECO 6973 Bus &amp; Economics Res Method</w:t>
      </w:r>
    </w:p>
    <w:p w14:paraId="271252D6" w14:textId="77777777" w:rsidR="00F24CA7" w:rsidRDefault="00F24CA7" w:rsidP="00F24CA7">
      <w:pPr>
        <w:spacing w:line="4" w:lineRule="exact"/>
        <w:jc w:val="left"/>
        <w:rPr>
          <w:sz w:val="24"/>
          <w:szCs w:val="24"/>
        </w:rPr>
      </w:pPr>
    </w:p>
    <w:p w14:paraId="0500A7A6" w14:textId="77777777" w:rsidR="00F24CA7" w:rsidRDefault="00F24CA7" w:rsidP="00F24CA7">
      <w:pPr>
        <w:overflowPunct w:val="0"/>
        <w:spacing w:line="250" w:lineRule="auto"/>
        <w:rPr>
          <w:rFonts w:eastAsia="Times New Roman"/>
          <w:sz w:val="24"/>
          <w:szCs w:val="24"/>
        </w:rPr>
      </w:pPr>
      <w:r>
        <w:rPr>
          <w:rFonts w:eastAsia="Times New Roman"/>
          <w:sz w:val="24"/>
          <w:szCs w:val="24"/>
        </w:rPr>
        <w:t>This course intends to provide guidelines for research in business and economics research from the initial stage to getting published. Illustrative examples are offered. Students will follow the process, from article reading, hypothesis formalization and testing, to article writing through the classes. At the end each student is expected to complete a paper.</w:t>
      </w:r>
    </w:p>
    <w:p w14:paraId="052C3EDC" w14:textId="77777777" w:rsidR="00F24CA7" w:rsidRDefault="00F24CA7" w:rsidP="00F24CA7">
      <w:pPr>
        <w:overflowPunct w:val="0"/>
        <w:spacing w:line="250" w:lineRule="auto"/>
        <w:rPr>
          <w:rFonts w:eastAsia="Times New Roman"/>
          <w:sz w:val="24"/>
          <w:szCs w:val="24"/>
        </w:rPr>
      </w:pPr>
    </w:p>
    <w:p w14:paraId="0D743034" w14:textId="77777777" w:rsidR="00F24CA7" w:rsidRDefault="00F24CA7" w:rsidP="00F24CA7">
      <w:pPr>
        <w:jc w:val="left"/>
        <w:rPr>
          <w:sz w:val="24"/>
          <w:szCs w:val="24"/>
        </w:rPr>
      </w:pPr>
      <w:r>
        <w:rPr>
          <w:rFonts w:eastAsia="Times New Roman"/>
          <w:b/>
          <w:bCs/>
          <w:sz w:val="24"/>
          <w:szCs w:val="24"/>
        </w:rPr>
        <w:t>ECO 6973 Special Topic in Econometrics/Forecasting</w:t>
      </w:r>
    </w:p>
    <w:p w14:paraId="3D69E9CC" w14:textId="77777777" w:rsidR="00F24CA7" w:rsidRDefault="00F24CA7" w:rsidP="00F24CA7">
      <w:pPr>
        <w:spacing w:line="4" w:lineRule="exact"/>
        <w:jc w:val="left"/>
        <w:rPr>
          <w:sz w:val="24"/>
          <w:szCs w:val="24"/>
        </w:rPr>
      </w:pPr>
    </w:p>
    <w:p w14:paraId="233B05B6" w14:textId="77777777" w:rsidR="00F24CA7" w:rsidRDefault="00F24CA7" w:rsidP="00F24CA7">
      <w:pPr>
        <w:jc w:val="left"/>
        <w:rPr>
          <w:sz w:val="24"/>
          <w:szCs w:val="24"/>
        </w:rPr>
      </w:pPr>
      <w:r>
        <w:rPr>
          <w:rFonts w:eastAsia="Times New Roman"/>
          <w:sz w:val="24"/>
          <w:szCs w:val="24"/>
        </w:rPr>
        <w:t>Prerequisite: ECO 6103 and ECO 6113, or consent of instructor.</w:t>
      </w:r>
    </w:p>
    <w:p w14:paraId="2A56DF5A" w14:textId="77777777" w:rsidR="00F24CA7" w:rsidRDefault="00F24CA7" w:rsidP="00F24CA7">
      <w:pPr>
        <w:overflowPunct w:val="0"/>
        <w:spacing w:line="250" w:lineRule="auto"/>
        <w:rPr>
          <w:sz w:val="24"/>
          <w:szCs w:val="24"/>
        </w:rPr>
      </w:pPr>
    </w:p>
    <w:p w14:paraId="61C33711" w14:textId="77777777" w:rsidR="00F24CA7" w:rsidRDefault="00F24CA7" w:rsidP="00F24CA7">
      <w:pPr>
        <w:overflowPunct w:val="0"/>
        <w:spacing w:line="250" w:lineRule="auto"/>
        <w:rPr>
          <w:sz w:val="24"/>
          <w:szCs w:val="24"/>
        </w:rPr>
      </w:pPr>
      <w:r>
        <w:rPr>
          <w:rFonts w:eastAsia="Times New Roman"/>
          <w:sz w:val="24"/>
          <w:szCs w:val="24"/>
        </w:rPr>
        <w:t>May be repeated for credit, but not more than 6 semester credit hours will apply to a Master’s degree. This course discusses advanced econometric and forecasting techniques. Possible topics include, but not limited to, multiple time series analysis, forecast combinations, and big data economic forecasts with emphasis on real</w:t>
      </w:r>
      <w:r>
        <w:rPr>
          <w:rFonts w:ascii="Cambria" w:eastAsia="Times New Roman" w:hAnsi="Cambria" w:cs="Cambria"/>
          <w:sz w:val="24"/>
          <w:szCs w:val="24"/>
        </w:rPr>
        <w:t>‐</w:t>
      </w:r>
      <w:r>
        <w:rPr>
          <w:rFonts w:eastAsia="Times New Roman"/>
          <w:sz w:val="24"/>
          <w:szCs w:val="24"/>
        </w:rPr>
        <w:t>world applications.</w:t>
      </w:r>
    </w:p>
    <w:p w14:paraId="192469EF" w14:textId="77777777" w:rsidR="00F24CA7" w:rsidRDefault="00F24CA7" w:rsidP="00F24CA7">
      <w:pPr>
        <w:spacing w:line="226" w:lineRule="exact"/>
        <w:jc w:val="left"/>
        <w:rPr>
          <w:sz w:val="24"/>
          <w:szCs w:val="24"/>
        </w:rPr>
      </w:pPr>
    </w:p>
    <w:p w14:paraId="2500B8BD" w14:textId="77777777" w:rsidR="00F24CA7" w:rsidRDefault="00F24CA7" w:rsidP="00F24CA7">
      <w:pPr>
        <w:jc w:val="left"/>
        <w:rPr>
          <w:sz w:val="24"/>
          <w:szCs w:val="24"/>
        </w:rPr>
      </w:pPr>
      <w:r>
        <w:rPr>
          <w:rFonts w:eastAsia="Times New Roman"/>
          <w:b/>
          <w:bCs/>
          <w:sz w:val="24"/>
          <w:szCs w:val="24"/>
        </w:rPr>
        <w:t>STA 6033 Advanced Programming &amp; Data Management in SAS</w:t>
      </w:r>
    </w:p>
    <w:p w14:paraId="27BBE601" w14:textId="77777777" w:rsidR="00F24CA7" w:rsidRDefault="00F24CA7" w:rsidP="00F24CA7">
      <w:pPr>
        <w:spacing w:line="4" w:lineRule="exact"/>
        <w:jc w:val="left"/>
        <w:rPr>
          <w:sz w:val="24"/>
          <w:szCs w:val="24"/>
        </w:rPr>
      </w:pPr>
    </w:p>
    <w:p w14:paraId="6E7388CE" w14:textId="77777777" w:rsidR="00F24CA7" w:rsidRDefault="00F24CA7" w:rsidP="00F24CA7">
      <w:pPr>
        <w:overflowPunct w:val="0"/>
        <w:spacing w:line="245" w:lineRule="auto"/>
        <w:rPr>
          <w:rFonts w:eastAsiaTheme="minorEastAsia" w:hint="eastAsia"/>
          <w:sz w:val="24"/>
          <w:szCs w:val="24"/>
        </w:rPr>
      </w:pPr>
      <w:r>
        <w:rPr>
          <w:rFonts w:eastAsia="Times New Roman"/>
          <w:sz w:val="24"/>
          <w:szCs w:val="24"/>
        </w:rPr>
        <w:t>Prerequisite: An introductory course in computer programming or consent of instructor. Essential SAS programming concepts with a focus on data management and the preparation of data for statistical analysis: reading raw data from different sources, creating data files in various formats, creating and modifying SAS datasets, SAS libraries, formats, character and numeric functions, combining datasets, summarizing and displaying data, arrays and macros. Efficient programming techniques are stressed. (Formerly STA 5133. Credit cannot be earned for both STA 5133 and STA 6033.).</w:t>
      </w:r>
    </w:p>
    <w:p w14:paraId="47E31537" w14:textId="77777777" w:rsidR="00EC1B3D" w:rsidRDefault="00EC1B3D" w:rsidP="00F24CA7">
      <w:pPr>
        <w:overflowPunct w:val="0"/>
        <w:spacing w:line="245" w:lineRule="auto"/>
        <w:rPr>
          <w:rFonts w:eastAsiaTheme="minorEastAsia" w:hint="eastAsia"/>
          <w:sz w:val="24"/>
          <w:szCs w:val="24"/>
        </w:rPr>
      </w:pPr>
    </w:p>
    <w:p w14:paraId="6DB1A81C" w14:textId="77777777" w:rsidR="00EC1B3D" w:rsidRDefault="00EC1B3D" w:rsidP="00F24CA7">
      <w:pPr>
        <w:overflowPunct w:val="0"/>
        <w:spacing w:line="245" w:lineRule="auto"/>
        <w:rPr>
          <w:rFonts w:eastAsiaTheme="minorEastAsia" w:hint="eastAsia"/>
          <w:sz w:val="24"/>
          <w:szCs w:val="24"/>
        </w:rPr>
      </w:pPr>
    </w:p>
    <w:p w14:paraId="538B2A44" w14:textId="77777777" w:rsidR="00EC1B3D" w:rsidRDefault="00EC1B3D" w:rsidP="00F24CA7">
      <w:pPr>
        <w:overflowPunct w:val="0"/>
        <w:spacing w:line="245" w:lineRule="auto"/>
        <w:rPr>
          <w:rFonts w:eastAsiaTheme="minorEastAsia" w:hint="eastAsia"/>
          <w:sz w:val="24"/>
          <w:szCs w:val="24"/>
        </w:rPr>
      </w:pPr>
    </w:p>
    <w:p w14:paraId="1CE1425B" w14:textId="77777777" w:rsidR="00EC1B3D" w:rsidRDefault="00EC1B3D" w:rsidP="00F24CA7">
      <w:pPr>
        <w:overflowPunct w:val="0"/>
        <w:spacing w:line="245" w:lineRule="auto"/>
        <w:rPr>
          <w:rFonts w:eastAsiaTheme="minorEastAsia" w:hint="eastAsia"/>
          <w:sz w:val="24"/>
          <w:szCs w:val="24"/>
        </w:rPr>
      </w:pPr>
    </w:p>
    <w:p w14:paraId="08BB53C3" w14:textId="77777777" w:rsidR="00EC1B3D" w:rsidRDefault="00EC1B3D" w:rsidP="00F24CA7">
      <w:pPr>
        <w:overflowPunct w:val="0"/>
        <w:spacing w:line="245" w:lineRule="auto"/>
        <w:rPr>
          <w:rFonts w:eastAsiaTheme="minorEastAsia" w:hint="eastAsia"/>
          <w:sz w:val="24"/>
          <w:szCs w:val="24"/>
        </w:rPr>
      </w:pPr>
    </w:p>
    <w:p w14:paraId="158903E2" w14:textId="77777777" w:rsidR="00EC1B3D" w:rsidRDefault="00EC1B3D" w:rsidP="00F24CA7">
      <w:pPr>
        <w:overflowPunct w:val="0"/>
        <w:spacing w:line="245" w:lineRule="auto"/>
        <w:rPr>
          <w:rFonts w:eastAsiaTheme="minorEastAsia" w:hint="eastAsia"/>
          <w:sz w:val="24"/>
          <w:szCs w:val="24"/>
        </w:rPr>
      </w:pPr>
    </w:p>
    <w:p w14:paraId="4466B6BD" w14:textId="77777777" w:rsidR="00EC1B3D" w:rsidRDefault="00EC1B3D" w:rsidP="00F24CA7">
      <w:pPr>
        <w:overflowPunct w:val="0"/>
        <w:spacing w:line="245" w:lineRule="auto"/>
        <w:rPr>
          <w:rFonts w:eastAsiaTheme="minorEastAsia" w:hint="eastAsia"/>
          <w:sz w:val="24"/>
          <w:szCs w:val="24"/>
        </w:rPr>
      </w:pPr>
    </w:p>
    <w:p w14:paraId="337D4EFF" w14:textId="77777777" w:rsidR="00EC1B3D" w:rsidRDefault="00EC1B3D" w:rsidP="00F24CA7">
      <w:pPr>
        <w:overflowPunct w:val="0"/>
        <w:spacing w:line="245" w:lineRule="auto"/>
        <w:rPr>
          <w:rFonts w:eastAsiaTheme="minorEastAsia" w:hint="eastAsia"/>
          <w:sz w:val="24"/>
          <w:szCs w:val="24"/>
        </w:rPr>
      </w:pPr>
    </w:p>
    <w:p w14:paraId="694C5A69" w14:textId="77777777" w:rsidR="00EC1B3D" w:rsidRDefault="00EC1B3D" w:rsidP="00F24CA7">
      <w:pPr>
        <w:overflowPunct w:val="0"/>
        <w:spacing w:line="245" w:lineRule="auto"/>
        <w:rPr>
          <w:rFonts w:eastAsiaTheme="minorEastAsia" w:hint="eastAsia"/>
          <w:sz w:val="24"/>
          <w:szCs w:val="24"/>
        </w:rPr>
      </w:pPr>
    </w:p>
    <w:p w14:paraId="31355CD1" w14:textId="0CF45804" w:rsidR="00EC1B3D" w:rsidRPr="00EC1B3D" w:rsidRDefault="00EC1B3D" w:rsidP="00F24CA7">
      <w:pPr>
        <w:overflowPunct w:val="0"/>
        <w:spacing w:line="245" w:lineRule="auto"/>
        <w:rPr>
          <w:rFonts w:eastAsiaTheme="minorEastAsia" w:hint="eastAsia"/>
          <w:sz w:val="24"/>
          <w:szCs w:val="24"/>
        </w:rPr>
      </w:pPr>
      <w:r>
        <w:rPr>
          <w:rFonts w:eastAsiaTheme="minorEastAsia" w:hint="eastAsia"/>
          <w:sz w:val="24"/>
          <w:szCs w:val="24"/>
        </w:rPr>
        <w:lastRenderedPageBreak/>
        <w:t>微信群：</w:t>
      </w:r>
      <w:bookmarkStart w:id="1" w:name="_GoBack"/>
      <w:bookmarkEnd w:id="1"/>
    </w:p>
    <w:p w14:paraId="77553FD3" w14:textId="3E89F7C5" w:rsidR="00EC1B3D" w:rsidRDefault="00EC1B3D" w:rsidP="00F24CA7">
      <w:pPr>
        <w:jc w:val="left"/>
        <w:rPr>
          <w:rFonts w:hint="eastAsia"/>
          <w:sz w:val="24"/>
          <w:szCs w:val="24"/>
        </w:rPr>
      </w:pPr>
      <w:r>
        <w:rPr>
          <w:noProof/>
          <w:sz w:val="24"/>
          <w:szCs w:val="24"/>
        </w:rPr>
        <w:drawing>
          <wp:inline distT="0" distB="0" distL="0" distR="0" wp14:anchorId="4DF311B7" wp14:editId="00FB6876">
            <wp:extent cx="2141162" cy="2004907"/>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TSA群.jpeg"/>
                    <pic:cNvPicPr/>
                  </pic:nvPicPr>
                  <pic:blipFill>
                    <a:blip r:embed="rId8">
                      <a:extLst>
                        <a:ext uri="{28A0092B-C50C-407E-A947-70E740481C1C}">
                          <a14:useLocalDpi xmlns:a14="http://schemas.microsoft.com/office/drawing/2010/main" val="0"/>
                        </a:ext>
                      </a:extLst>
                    </a:blip>
                    <a:stretch>
                      <a:fillRect/>
                    </a:stretch>
                  </pic:blipFill>
                  <pic:spPr>
                    <a:xfrm>
                      <a:off x="0" y="0"/>
                      <a:ext cx="2140280" cy="2004081"/>
                    </a:xfrm>
                    <a:prstGeom prst="rect">
                      <a:avLst/>
                    </a:prstGeom>
                  </pic:spPr>
                </pic:pic>
              </a:graphicData>
            </a:graphic>
          </wp:inline>
        </w:drawing>
      </w:r>
    </w:p>
    <w:p w14:paraId="1C7E7126" w14:textId="0E9D00E4" w:rsidR="00EC1B3D" w:rsidRPr="00EC1B3D" w:rsidRDefault="00EC1B3D" w:rsidP="00F24CA7">
      <w:pPr>
        <w:jc w:val="left"/>
        <w:rPr>
          <w:sz w:val="24"/>
          <w:szCs w:val="24"/>
        </w:rPr>
      </w:pPr>
    </w:p>
    <w:sectPr w:rsidR="00EC1B3D" w:rsidRPr="00EC1B3D">
      <w:pgSz w:w="12240" w:h="15840"/>
      <w:pgMar w:top="1417" w:right="1080" w:bottom="73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B7FAFD7" w14:textId="77777777" w:rsidR="00631234" w:rsidRDefault="00631234">
      <w:pPr>
        <w:widowControl w:val="0"/>
        <w:autoSpaceDE w:val="0"/>
        <w:autoSpaceDN w:val="0"/>
        <w:adjustRightInd w:val="0"/>
        <w:jc w:val="left"/>
        <w:rPr>
          <w:kern w:val="0"/>
          <w:sz w:val="24"/>
          <w:szCs w:val="24"/>
        </w:rPr>
      </w:pPr>
      <w:r>
        <w:rPr>
          <w:kern w:val="0"/>
          <w:sz w:val="24"/>
          <w:szCs w:val="24"/>
        </w:rPr>
        <w:separator/>
      </w:r>
    </w:p>
  </w:endnote>
  <w:endnote w:type="continuationSeparator" w:id="0">
    <w:p w14:paraId="12008959" w14:textId="77777777" w:rsidR="00631234" w:rsidRDefault="00631234">
      <w:pPr>
        <w:widowControl w:val="0"/>
        <w:autoSpaceDE w:val="0"/>
        <w:autoSpaceDN w:val="0"/>
        <w:adjustRightInd w:val="0"/>
        <w:jc w:val="left"/>
        <w:rPr>
          <w:kern w:val="0"/>
          <w:sz w:val="24"/>
          <w:szCs w:val="24"/>
        </w:rPr>
      </w:pPr>
      <w:r>
        <w:rPr>
          <w:kern w:val="0"/>
          <w:sz w:val="24"/>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9FD0D" w14:textId="77777777" w:rsidR="00631234" w:rsidRDefault="00631234">
      <w:pPr>
        <w:widowControl w:val="0"/>
        <w:autoSpaceDE w:val="0"/>
        <w:autoSpaceDN w:val="0"/>
        <w:adjustRightInd w:val="0"/>
        <w:jc w:val="left"/>
        <w:rPr>
          <w:kern w:val="0"/>
          <w:sz w:val="24"/>
          <w:szCs w:val="24"/>
        </w:rPr>
      </w:pPr>
      <w:r>
        <w:rPr>
          <w:kern w:val="0"/>
          <w:sz w:val="24"/>
          <w:szCs w:val="24"/>
        </w:rPr>
        <w:separator/>
      </w:r>
    </w:p>
  </w:footnote>
  <w:footnote w:type="continuationSeparator" w:id="0">
    <w:p w14:paraId="0CC474A4" w14:textId="77777777" w:rsidR="00631234" w:rsidRDefault="00631234">
      <w:pPr>
        <w:widowControl w:val="0"/>
        <w:autoSpaceDE w:val="0"/>
        <w:autoSpaceDN w:val="0"/>
        <w:adjustRightInd w:val="0"/>
        <w:jc w:val="left"/>
        <w:rPr>
          <w:kern w:val="0"/>
          <w:sz w:val="24"/>
          <w:szCs w:val="24"/>
        </w:rPr>
      </w:pPr>
      <w:r>
        <w:rPr>
          <w:kern w:val="0"/>
          <w:sz w:val="24"/>
          <w:szCs w:val="24"/>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BFCBDCA"/>
    <w:lvl w:ilvl="0">
      <w:start w:val="1"/>
      <w:numFmt w:val="decimal"/>
      <w:lvlText w:val="%1."/>
      <w:lvlJc w:val="left"/>
      <w:pPr>
        <w:tabs>
          <w:tab w:val="num" w:pos="1800"/>
        </w:tabs>
        <w:ind w:left="1800" w:hanging="360"/>
      </w:pPr>
    </w:lvl>
  </w:abstractNum>
  <w:abstractNum w:abstractNumId="1">
    <w:nsid w:val="FFFFFF7D"/>
    <w:multiLevelType w:val="singleLevel"/>
    <w:tmpl w:val="FAA65B6E"/>
    <w:lvl w:ilvl="0">
      <w:start w:val="1"/>
      <w:numFmt w:val="decimal"/>
      <w:lvlText w:val="%1."/>
      <w:lvlJc w:val="left"/>
      <w:pPr>
        <w:tabs>
          <w:tab w:val="num" w:pos="1440"/>
        </w:tabs>
        <w:ind w:left="1440" w:hanging="360"/>
      </w:pPr>
    </w:lvl>
  </w:abstractNum>
  <w:abstractNum w:abstractNumId="2">
    <w:nsid w:val="FFFFFF7E"/>
    <w:multiLevelType w:val="singleLevel"/>
    <w:tmpl w:val="CA6E735C"/>
    <w:lvl w:ilvl="0">
      <w:start w:val="1"/>
      <w:numFmt w:val="decimal"/>
      <w:lvlText w:val="%1."/>
      <w:lvlJc w:val="left"/>
      <w:pPr>
        <w:tabs>
          <w:tab w:val="num" w:pos="1080"/>
        </w:tabs>
        <w:ind w:left="1080" w:hanging="360"/>
      </w:pPr>
    </w:lvl>
  </w:abstractNum>
  <w:abstractNum w:abstractNumId="3">
    <w:nsid w:val="FFFFFF7F"/>
    <w:multiLevelType w:val="singleLevel"/>
    <w:tmpl w:val="47784BE4"/>
    <w:lvl w:ilvl="0">
      <w:start w:val="1"/>
      <w:numFmt w:val="decimal"/>
      <w:lvlText w:val="%1."/>
      <w:lvlJc w:val="left"/>
      <w:pPr>
        <w:tabs>
          <w:tab w:val="num" w:pos="720"/>
        </w:tabs>
        <w:ind w:left="720" w:hanging="360"/>
      </w:pPr>
    </w:lvl>
  </w:abstractNum>
  <w:abstractNum w:abstractNumId="4">
    <w:nsid w:val="FFFFFF80"/>
    <w:multiLevelType w:val="singleLevel"/>
    <w:tmpl w:val="17D49A1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9A82F4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5DCB62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352C7B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44D4D44E"/>
    <w:lvl w:ilvl="0">
      <w:start w:val="1"/>
      <w:numFmt w:val="decimal"/>
      <w:lvlText w:val="%1."/>
      <w:lvlJc w:val="left"/>
      <w:pPr>
        <w:tabs>
          <w:tab w:val="num" w:pos="360"/>
        </w:tabs>
        <w:ind w:left="360" w:hanging="360"/>
      </w:pPr>
    </w:lvl>
  </w:abstractNum>
  <w:abstractNum w:abstractNumId="9">
    <w:nsid w:val="FFFFFF89"/>
    <w:multiLevelType w:val="singleLevel"/>
    <w:tmpl w:val="A86016C6"/>
    <w:lvl w:ilvl="0">
      <w:start w:val="1"/>
      <w:numFmt w:val="bullet"/>
      <w:lvlText w:val=""/>
      <w:lvlJc w:val="left"/>
      <w:pPr>
        <w:tabs>
          <w:tab w:val="num" w:pos="360"/>
        </w:tabs>
        <w:ind w:left="360" w:hanging="360"/>
      </w:pPr>
      <w:rPr>
        <w:rFonts w:ascii="Symbol" w:hAnsi="Symbol" w:hint="default"/>
      </w:rPr>
    </w:lvl>
  </w:abstractNum>
  <w:abstractNum w:abstractNumId="10">
    <w:nsid w:val="00000029"/>
    <w:multiLevelType w:val="hybridMultilevel"/>
    <w:tmpl w:val="00000029"/>
    <w:lvl w:ilvl="0" w:tplc="FFFFFFFF">
      <w:start w:val="1"/>
      <w:numFmt w:val="upperLetter"/>
      <w:lvlText w:val="%1."/>
      <w:lvlJc w:val="left"/>
      <w:pPr>
        <w:tabs>
          <w:tab w:val="num" w:pos="720"/>
        </w:tabs>
        <w:ind w:left="720" w:hanging="360"/>
      </w:pPr>
    </w:lvl>
    <w:lvl w:ilvl="1" w:tplc="FFFFFFFF">
      <w:start w:val="1"/>
      <w:numFmt w:val="decimal"/>
      <w:lvlText w:val="."/>
      <w:lvlJc w:val="left"/>
    </w:lvl>
    <w:lvl w:ilvl="2" w:tplc="FFFFFFFF">
      <w:start w:val="1"/>
      <w:numFmt w:val="decimal"/>
      <w:lvlText w:val="."/>
      <w:lvlJc w:val="left"/>
    </w:lvl>
    <w:lvl w:ilvl="3" w:tplc="FFFFFFFF">
      <w:start w:val="1"/>
      <w:numFmt w:val="decimal"/>
      <w:lvlText w:val="."/>
      <w:lvlJc w:val="left"/>
    </w:lvl>
    <w:lvl w:ilvl="4" w:tplc="FFFFFFFF">
      <w:start w:val="1"/>
      <w:numFmt w:val="decimal"/>
      <w:lvlText w:val="."/>
      <w:lvlJc w:val="left"/>
    </w:lvl>
    <w:lvl w:ilvl="5" w:tplc="FFFFFFFF">
      <w:start w:val="1"/>
      <w:numFmt w:val="decimal"/>
      <w:lvlText w:val="."/>
      <w:lvlJc w:val="left"/>
    </w:lvl>
    <w:lvl w:ilvl="6" w:tplc="FFFFFFFF">
      <w:start w:val="1"/>
      <w:numFmt w:val="decimal"/>
      <w:lvlText w:val="."/>
      <w:lvlJc w:val="left"/>
    </w:lvl>
    <w:lvl w:ilvl="7" w:tplc="FFFFFFFF">
      <w:start w:val="1"/>
      <w:numFmt w:val="decimal"/>
      <w:lvlText w:val="."/>
      <w:lvlJc w:val="left"/>
    </w:lvl>
    <w:lvl w:ilvl="8" w:tplc="FFFFFFFF">
      <w:start w:val="1"/>
      <w:numFmt w:val="decimal"/>
      <w:lvlText w:val="."/>
      <w:lvlJc w:val="left"/>
    </w:lvl>
  </w:abstractNum>
  <w:abstractNum w:abstractNumId="11">
    <w:nsid w:val="00001649"/>
    <w:multiLevelType w:val="hybridMultilevel"/>
    <w:tmpl w:val="00001649"/>
    <w:lvl w:ilvl="0" w:tplc="FFFFFFFF">
      <w:numFmt w:val="decimal"/>
      <w:lvlText w:val="16.%1"/>
      <w:lvlJc w:val="left"/>
      <w:pPr>
        <w:tabs>
          <w:tab w:val="num" w:pos="720"/>
        </w:tabs>
        <w:ind w:left="720" w:hanging="360"/>
      </w:pPr>
    </w:lvl>
    <w:lvl w:ilvl="1" w:tplc="FFFFFFFF">
      <w:start w:val="1"/>
      <w:numFmt w:val="decimal"/>
      <w:lvlText w:val="16.%2"/>
      <w:lvlJc w:val="left"/>
      <w:pPr>
        <w:tabs>
          <w:tab w:val="num" w:pos="1440"/>
        </w:tabs>
        <w:ind w:left="1440" w:hanging="360"/>
      </w:pPr>
    </w:lvl>
    <w:lvl w:ilvl="2" w:tplc="FFFFFFFF">
      <w:start w:val="1"/>
      <w:numFmt w:val="decimal"/>
      <w:lvlText w:val="16."/>
      <w:lvlJc w:val="left"/>
    </w:lvl>
    <w:lvl w:ilvl="3" w:tplc="FFFFFFFF">
      <w:start w:val="1"/>
      <w:numFmt w:val="decimal"/>
      <w:lvlText w:val="16."/>
      <w:lvlJc w:val="left"/>
    </w:lvl>
    <w:lvl w:ilvl="4" w:tplc="FFFFFFFF">
      <w:start w:val="1"/>
      <w:numFmt w:val="decimal"/>
      <w:lvlText w:val="16."/>
      <w:lvlJc w:val="left"/>
    </w:lvl>
    <w:lvl w:ilvl="5" w:tplc="FFFFFFFF">
      <w:start w:val="1"/>
      <w:numFmt w:val="decimal"/>
      <w:lvlText w:val="16."/>
      <w:lvlJc w:val="left"/>
    </w:lvl>
    <w:lvl w:ilvl="6" w:tplc="FFFFFFFF">
      <w:start w:val="1"/>
      <w:numFmt w:val="decimal"/>
      <w:lvlText w:val="16."/>
      <w:lvlJc w:val="left"/>
    </w:lvl>
    <w:lvl w:ilvl="7" w:tplc="FFFFFFFF">
      <w:start w:val="1"/>
      <w:numFmt w:val="decimal"/>
      <w:lvlText w:val="16."/>
      <w:lvlJc w:val="left"/>
    </w:lvl>
    <w:lvl w:ilvl="8" w:tplc="FFFFFFFF">
      <w:start w:val="1"/>
      <w:numFmt w:val="decimal"/>
      <w:lvlText w:val="16."/>
      <w:lvlJc w:val="left"/>
    </w:lvl>
  </w:abstractNum>
  <w:abstractNum w:abstractNumId="12">
    <w:nsid w:val="000018BE"/>
    <w:multiLevelType w:val="hybridMultilevel"/>
    <w:tmpl w:val="000018BE"/>
    <w:lvl w:ilvl="0" w:tplc="FFFFFFFF">
      <w:numFmt w:val="decimal"/>
      <w:lvlText w:val="2.%1"/>
      <w:lvlJc w:val="left"/>
      <w:pPr>
        <w:tabs>
          <w:tab w:val="num" w:pos="720"/>
        </w:tabs>
        <w:ind w:left="720" w:hanging="360"/>
      </w:pPr>
    </w:lvl>
    <w:lvl w:ilvl="1" w:tplc="FFFFFFFF">
      <w:start w:val="1"/>
      <w:numFmt w:val="decimal"/>
      <w:lvlText w:val="2.%2"/>
      <w:lvlJc w:val="left"/>
      <w:pPr>
        <w:tabs>
          <w:tab w:val="num" w:pos="1440"/>
        </w:tabs>
        <w:ind w:left="1440" w:hanging="360"/>
      </w:pPr>
    </w:lvl>
    <w:lvl w:ilvl="2" w:tplc="FFFFFFFF">
      <w:start w:val="1"/>
      <w:numFmt w:val="decimal"/>
      <w:lvlText w:val="2."/>
      <w:lvlJc w:val="left"/>
    </w:lvl>
    <w:lvl w:ilvl="3" w:tplc="FFFFFFFF">
      <w:start w:val="1"/>
      <w:numFmt w:val="decimal"/>
      <w:lvlText w:val="2."/>
      <w:lvlJc w:val="left"/>
    </w:lvl>
    <w:lvl w:ilvl="4" w:tplc="FFFFFFFF">
      <w:start w:val="1"/>
      <w:numFmt w:val="decimal"/>
      <w:lvlText w:val="2."/>
      <w:lvlJc w:val="left"/>
    </w:lvl>
    <w:lvl w:ilvl="5" w:tplc="FFFFFFFF">
      <w:start w:val="1"/>
      <w:numFmt w:val="decimal"/>
      <w:lvlText w:val="2."/>
      <w:lvlJc w:val="left"/>
    </w:lvl>
    <w:lvl w:ilvl="6" w:tplc="FFFFFFFF">
      <w:start w:val="1"/>
      <w:numFmt w:val="decimal"/>
      <w:lvlText w:val="2."/>
      <w:lvlJc w:val="left"/>
    </w:lvl>
    <w:lvl w:ilvl="7" w:tplc="FFFFFFFF">
      <w:start w:val="1"/>
      <w:numFmt w:val="decimal"/>
      <w:lvlText w:val="2."/>
      <w:lvlJc w:val="left"/>
    </w:lvl>
    <w:lvl w:ilvl="8" w:tplc="FFFFFFFF">
      <w:start w:val="1"/>
      <w:numFmt w:val="decimal"/>
      <w:lvlText w:val="2."/>
      <w:lvlJc w:val="left"/>
    </w:lvl>
  </w:abstractNum>
  <w:abstractNum w:abstractNumId="13">
    <w:nsid w:val="00002CD6"/>
    <w:multiLevelType w:val="hybridMultilevel"/>
    <w:tmpl w:val="00002CD6"/>
    <w:lvl w:ilvl="0" w:tplc="FFFFFFFF">
      <w:start w:val="1"/>
      <w:numFmt w:val="decimal"/>
      <w:lvlText w:val="8.%1"/>
      <w:lvlJc w:val="left"/>
      <w:pPr>
        <w:tabs>
          <w:tab w:val="num" w:pos="720"/>
        </w:tabs>
        <w:ind w:left="720" w:hanging="360"/>
      </w:pPr>
    </w:lvl>
    <w:lvl w:ilvl="1" w:tplc="FFFFFFFF">
      <w:start w:val="1"/>
      <w:numFmt w:val="decimal"/>
      <w:lvlText w:val="8."/>
      <w:lvlJc w:val="left"/>
    </w:lvl>
    <w:lvl w:ilvl="2" w:tplc="FFFFFFFF">
      <w:start w:val="1"/>
      <w:numFmt w:val="decimal"/>
      <w:lvlText w:val="8."/>
      <w:lvlJc w:val="left"/>
    </w:lvl>
    <w:lvl w:ilvl="3" w:tplc="FFFFFFFF">
      <w:start w:val="1"/>
      <w:numFmt w:val="decimal"/>
      <w:lvlText w:val="8."/>
      <w:lvlJc w:val="left"/>
    </w:lvl>
    <w:lvl w:ilvl="4" w:tplc="FFFFFFFF">
      <w:start w:val="1"/>
      <w:numFmt w:val="decimal"/>
      <w:lvlText w:val="8."/>
      <w:lvlJc w:val="left"/>
    </w:lvl>
    <w:lvl w:ilvl="5" w:tplc="FFFFFFFF">
      <w:start w:val="1"/>
      <w:numFmt w:val="decimal"/>
      <w:lvlText w:val="8."/>
      <w:lvlJc w:val="left"/>
    </w:lvl>
    <w:lvl w:ilvl="6" w:tplc="FFFFFFFF">
      <w:start w:val="1"/>
      <w:numFmt w:val="decimal"/>
      <w:lvlText w:val="8."/>
      <w:lvlJc w:val="left"/>
    </w:lvl>
    <w:lvl w:ilvl="7" w:tplc="FFFFFFFF">
      <w:start w:val="1"/>
      <w:numFmt w:val="decimal"/>
      <w:lvlText w:val="8."/>
      <w:lvlJc w:val="left"/>
    </w:lvl>
    <w:lvl w:ilvl="8" w:tplc="FFFFFFFF">
      <w:start w:val="1"/>
      <w:numFmt w:val="decimal"/>
      <w:lvlText w:val="8."/>
      <w:lvlJc w:val="left"/>
    </w:lvl>
  </w:abstractNum>
  <w:abstractNum w:abstractNumId="14">
    <w:nsid w:val="00003D6C"/>
    <w:multiLevelType w:val="hybridMultilevel"/>
    <w:tmpl w:val="00003D6C"/>
    <w:lvl w:ilvl="0" w:tplc="FFFFFFFF">
      <w:numFmt w:val="decimal"/>
      <w:lvlText w:val="5.%1"/>
      <w:lvlJc w:val="left"/>
      <w:pPr>
        <w:tabs>
          <w:tab w:val="num" w:pos="720"/>
        </w:tabs>
        <w:ind w:left="720" w:hanging="360"/>
      </w:pPr>
    </w:lvl>
    <w:lvl w:ilvl="1" w:tplc="FFFFFFFF">
      <w:start w:val="1"/>
      <w:numFmt w:val="decimal"/>
      <w:lvlText w:val="5.%2"/>
      <w:lvlJc w:val="left"/>
      <w:pPr>
        <w:tabs>
          <w:tab w:val="num" w:pos="1440"/>
        </w:tabs>
        <w:ind w:left="1440" w:hanging="360"/>
      </w:pPr>
    </w:lvl>
    <w:lvl w:ilvl="2" w:tplc="FFFFFFFF">
      <w:start w:val="1"/>
      <w:numFmt w:val="decimal"/>
      <w:lvlText w:val="5."/>
      <w:lvlJc w:val="left"/>
    </w:lvl>
    <w:lvl w:ilvl="3" w:tplc="FFFFFFFF">
      <w:start w:val="1"/>
      <w:numFmt w:val="decimal"/>
      <w:lvlText w:val="5."/>
      <w:lvlJc w:val="left"/>
    </w:lvl>
    <w:lvl w:ilvl="4" w:tplc="FFFFFFFF">
      <w:start w:val="1"/>
      <w:numFmt w:val="decimal"/>
      <w:lvlText w:val="5."/>
      <w:lvlJc w:val="left"/>
    </w:lvl>
    <w:lvl w:ilvl="5" w:tplc="FFFFFFFF">
      <w:start w:val="1"/>
      <w:numFmt w:val="decimal"/>
      <w:lvlText w:val="5."/>
      <w:lvlJc w:val="left"/>
    </w:lvl>
    <w:lvl w:ilvl="6" w:tplc="FFFFFFFF">
      <w:start w:val="1"/>
      <w:numFmt w:val="decimal"/>
      <w:lvlText w:val="5."/>
      <w:lvlJc w:val="left"/>
    </w:lvl>
    <w:lvl w:ilvl="7" w:tplc="FFFFFFFF">
      <w:start w:val="1"/>
      <w:numFmt w:val="decimal"/>
      <w:lvlText w:val="5."/>
      <w:lvlJc w:val="left"/>
    </w:lvl>
    <w:lvl w:ilvl="8" w:tplc="FFFFFFFF">
      <w:start w:val="1"/>
      <w:numFmt w:val="decimal"/>
      <w:lvlText w:val="5."/>
      <w:lvlJc w:val="left"/>
    </w:lvl>
  </w:abstractNum>
  <w:abstractNum w:abstractNumId="15">
    <w:nsid w:val="00004823"/>
    <w:multiLevelType w:val="hybridMultilevel"/>
    <w:tmpl w:val="00004823"/>
    <w:lvl w:ilvl="0" w:tplc="FFFFFFFF">
      <w:numFmt w:val="decimal"/>
      <w:lvlText w:val="1.%1"/>
      <w:lvlJc w:val="left"/>
      <w:pPr>
        <w:tabs>
          <w:tab w:val="num" w:pos="720"/>
        </w:tabs>
        <w:ind w:left="720" w:hanging="360"/>
      </w:pPr>
    </w:lvl>
    <w:lvl w:ilvl="1" w:tplc="FFFFFFFF">
      <w:start w:val="1"/>
      <w:numFmt w:val="decimal"/>
      <w:lvlText w:val="1.%2"/>
      <w:lvlJc w:val="left"/>
      <w:pPr>
        <w:tabs>
          <w:tab w:val="num" w:pos="1440"/>
        </w:tabs>
        <w:ind w:left="1440" w:hanging="360"/>
      </w:pPr>
    </w:lvl>
    <w:lvl w:ilvl="2" w:tplc="FFFFFFFF">
      <w:start w:val="1"/>
      <w:numFmt w:val="decimal"/>
      <w:lvlText w:val="1."/>
      <w:lvlJc w:val="left"/>
    </w:lvl>
    <w:lvl w:ilvl="3" w:tplc="FFFFFFFF">
      <w:start w:val="1"/>
      <w:numFmt w:val="decimal"/>
      <w:lvlText w:val="1."/>
      <w:lvlJc w:val="left"/>
    </w:lvl>
    <w:lvl w:ilvl="4" w:tplc="FFFFFFFF">
      <w:start w:val="1"/>
      <w:numFmt w:val="decimal"/>
      <w:lvlText w:val="1."/>
      <w:lvlJc w:val="left"/>
    </w:lvl>
    <w:lvl w:ilvl="5" w:tplc="FFFFFFFF">
      <w:start w:val="1"/>
      <w:numFmt w:val="decimal"/>
      <w:lvlText w:val="1."/>
      <w:lvlJc w:val="left"/>
    </w:lvl>
    <w:lvl w:ilvl="6" w:tplc="FFFFFFFF">
      <w:start w:val="1"/>
      <w:numFmt w:val="decimal"/>
      <w:lvlText w:val="1."/>
      <w:lvlJc w:val="left"/>
    </w:lvl>
    <w:lvl w:ilvl="7" w:tplc="FFFFFFFF">
      <w:start w:val="1"/>
      <w:numFmt w:val="decimal"/>
      <w:lvlText w:val="1."/>
      <w:lvlJc w:val="left"/>
    </w:lvl>
    <w:lvl w:ilvl="8" w:tplc="FFFFFFFF">
      <w:start w:val="1"/>
      <w:numFmt w:val="decimal"/>
      <w:lvlText w:val="1."/>
      <w:lvlJc w:val="left"/>
    </w:lvl>
  </w:abstractNum>
  <w:abstractNum w:abstractNumId="16">
    <w:nsid w:val="00004AE1"/>
    <w:multiLevelType w:val="hybridMultilevel"/>
    <w:tmpl w:val="00004AE1"/>
    <w:lvl w:ilvl="0" w:tplc="FFFFFFFF">
      <w:numFmt w:val="decimal"/>
      <w:lvlText w:val="3.%1"/>
      <w:lvlJc w:val="left"/>
      <w:pPr>
        <w:tabs>
          <w:tab w:val="num" w:pos="720"/>
        </w:tabs>
        <w:ind w:left="720" w:hanging="360"/>
      </w:pPr>
    </w:lvl>
    <w:lvl w:ilvl="1" w:tplc="FFFFFFFF">
      <w:start w:val="1"/>
      <w:numFmt w:val="decimal"/>
      <w:lvlText w:val="3.%2"/>
      <w:lvlJc w:val="left"/>
      <w:pPr>
        <w:tabs>
          <w:tab w:val="num" w:pos="1440"/>
        </w:tabs>
        <w:ind w:left="1440" w:hanging="360"/>
      </w:pPr>
    </w:lvl>
    <w:lvl w:ilvl="2" w:tplc="FFFFFFFF">
      <w:start w:val="1"/>
      <w:numFmt w:val="decimal"/>
      <w:lvlText w:val="3."/>
      <w:lvlJc w:val="left"/>
    </w:lvl>
    <w:lvl w:ilvl="3" w:tplc="FFFFFFFF">
      <w:start w:val="1"/>
      <w:numFmt w:val="decimal"/>
      <w:lvlText w:val="3."/>
      <w:lvlJc w:val="left"/>
    </w:lvl>
    <w:lvl w:ilvl="4" w:tplc="FFFFFFFF">
      <w:start w:val="1"/>
      <w:numFmt w:val="decimal"/>
      <w:lvlText w:val="3."/>
      <w:lvlJc w:val="left"/>
    </w:lvl>
    <w:lvl w:ilvl="5" w:tplc="FFFFFFFF">
      <w:start w:val="1"/>
      <w:numFmt w:val="decimal"/>
      <w:lvlText w:val="3."/>
      <w:lvlJc w:val="left"/>
    </w:lvl>
    <w:lvl w:ilvl="6" w:tplc="FFFFFFFF">
      <w:start w:val="1"/>
      <w:numFmt w:val="decimal"/>
      <w:lvlText w:val="3."/>
      <w:lvlJc w:val="left"/>
    </w:lvl>
    <w:lvl w:ilvl="7" w:tplc="FFFFFFFF">
      <w:start w:val="1"/>
      <w:numFmt w:val="decimal"/>
      <w:lvlText w:val="3."/>
      <w:lvlJc w:val="left"/>
    </w:lvl>
    <w:lvl w:ilvl="8" w:tplc="FFFFFFFF">
      <w:start w:val="1"/>
      <w:numFmt w:val="decimal"/>
      <w:lvlText w:val="3."/>
      <w:lvlJc w:val="left"/>
    </w:lvl>
  </w:abstractNum>
  <w:abstractNum w:abstractNumId="17">
    <w:nsid w:val="00005F90"/>
    <w:multiLevelType w:val="hybridMultilevel"/>
    <w:tmpl w:val="00005F90"/>
    <w:lvl w:ilvl="0" w:tplc="FFFFFFFF">
      <w:numFmt w:val="decimal"/>
      <w:lvlText w:val="11.%1"/>
      <w:lvlJc w:val="left"/>
      <w:pPr>
        <w:tabs>
          <w:tab w:val="num" w:pos="720"/>
        </w:tabs>
        <w:ind w:left="720" w:hanging="360"/>
      </w:pPr>
    </w:lvl>
    <w:lvl w:ilvl="1" w:tplc="FFFFFFFF">
      <w:start w:val="1"/>
      <w:numFmt w:val="decimal"/>
      <w:lvlText w:val="11.%2"/>
      <w:lvlJc w:val="left"/>
      <w:pPr>
        <w:tabs>
          <w:tab w:val="num" w:pos="1440"/>
        </w:tabs>
        <w:ind w:left="1440" w:hanging="360"/>
      </w:pPr>
    </w:lvl>
    <w:lvl w:ilvl="2" w:tplc="FFFFFFFF">
      <w:start w:val="1"/>
      <w:numFmt w:val="decimal"/>
      <w:lvlText w:val="11."/>
      <w:lvlJc w:val="left"/>
    </w:lvl>
    <w:lvl w:ilvl="3" w:tplc="FFFFFFFF">
      <w:start w:val="1"/>
      <w:numFmt w:val="decimal"/>
      <w:lvlText w:val="11."/>
      <w:lvlJc w:val="left"/>
    </w:lvl>
    <w:lvl w:ilvl="4" w:tplc="FFFFFFFF">
      <w:start w:val="1"/>
      <w:numFmt w:val="decimal"/>
      <w:lvlText w:val="11."/>
      <w:lvlJc w:val="left"/>
    </w:lvl>
    <w:lvl w:ilvl="5" w:tplc="FFFFFFFF">
      <w:start w:val="1"/>
      <w:numFmt w:val="decimal"/>
      <w:lvlText w:val="11."/>
      <w:lvlJc w:val="left"/>
    </w:lvl>
    <w:lvl w:ilvl="6" w:tplc="FFFFFFFF">
      <w:start w:val="1"/>
      <w:numFmt w:val="decimal"/>
      <w:lvlText w:val="11."/>
      <w:lvlJc w:val="left"/>
    </w:lvl>
    <w:lvl w:ilvl="7" w:tplc="FFFFFFFF">
      <w:start w:val="1"/>
      <w:numFmt w:val="decimal"/>
      <w:lvlText w:val="11."/>
      <w:lvlJc w:val="left"/>
    </w:lvl>
    <w:lvl w:ilvl="8" w:tplc="FFFFFFFF">
      <w:start w:val="1"/>
      <w:numFmt w:val="decimal"/>
      <w:lvlText w:val="11."/>
      <w:lvlJc w:val="left"/>
    </w:lvl>
  </w:abstractNum>
  <w:abstractNum w:abstractNumId="18">
    <w:nsid w:val="00006784"/>
    <w:multiLevelType w:val="hybridMultilevel"/>
    <w:tmpl w:val="00006784"/>
    <w:lvl w:ilvl="0" w:tplc="FFFFFFFF">
      <w:start w:val="1"/>
      <w:numFmt w:val="decimal"/>
      <w:lvlText w:val="%1"/>
      <w:lvlJc w:val="left"/>
      <w:pPr>
        <w:tabs>
          <w:tab w:val="num" w:pos="720"/>
        </w:tabs>
        <w:ind w:left="720" w:hanging="360"/>
      </w:pPr>
    </w:lvl>
    <w:lvl w:ilvl="1" w:tplc="FFFFFFFF">
      <w:start w:val="2"/>
      <w:numFmt w:val="decimal"/>
      <w:lvlText w:val="2.%2"/>
      <w:lvlJc w:val="left"/>
      <w:pPr>
        <w:tabs>
          <w:tab w:val="num" w:pos="1440"/>
        </w:tabs>
        <w:ind w:left="1440" w:hanging="360"/>
      </w:pPr>
    </w:lvl>
    <w:lvl w:ilvl="2" w:tplc="FFFFFFFF">
      <w:start w:val="1"/>
      <w:numFmt w:val="decimal"/>
      <w:lvlText w:val="2."/>
      <w:lvlJc w:val="left"/>
    </w:lvl>
    <w:lvl w:ilvl="3" w:tplc="FFFFFFFF">
      <w:start w:val="1"/>
      <w:numFmt w:val="decimal"/>
      <w:lvlText w:val="2."/>
      <w:lvlJc w:val="left"/>
    </w:lvl>
    <w:lvl w:ilvl="4" w:tplc="FFFFFFFF">
      <w:start w:val="1"/>
      <w:numFmt w:val="decimal"/>
      <w:lvlText w:val="2."/>
      <w:lvlJc w:val="left"/>
    </w:lvl>
    <w:lvl w:ilvl="5" w:tplc="FFFFFFFF">
      <w:start w:val="1"/>
      <w:numFmt w:val="decimal"/>
      <w:lvlText w:val="2."/>
      <w:lvlJc w:val="left"/>
    </w:lvl>
    <w:lvl w:ilvl="6" w:tplc="FFFFFFFF">
      <w:start w:val="1"/>
      <w:numFmt w:val="decimal"/>
      <w:lvlText w:val="2."/>
      <w:lvlJc w:val="left"/>
    </w:lvl>
    <w:lvl w:ilvl="7" w:tplc="FFFFFFFF">
      <w:start w:val="1"/>
      <w:numFmt w:val="decimal"/>
      <w:lvlText w:val="2."/>
      <w:lvlJc w:val="left"/>
    </w:lvl>
    <w:lvl w:ilvl="8" w:tplc="FFFFFFFF">
      <w:start w:val="1"/>
      <w:numFmt w:val="decimal"/>
      <w:lvlText w:val="2."/>
      <w:lvlJc w:val="left"/>
    </w:lvl>
  </w:abstractNum>
  <w:abstractNum w:abstractNumId="19">
    <w:nsid w:val="00006952"/>
    <w:multiLevelType w:val="hybridMultilevel"/>
    <w:tmpl w:val="00006952"/>
    <w:lvl w:ilvl="0" w:tplc="FFFFFFFF">
      <w:numFmt w:val="decimal"/>
      <w:lvlText w:val="10.%1"/>
      <w:lvlJc w:val="left"/>
      <w:pPr>
        <w:tabs>
          <w:tab w:val="num" w:pos="720"/>
        </w:tabs>
        <w:ind w:left="720" w:hanging="360"/>
      </w:pPr>
    </w:lvl>
    <w:lvl w:ilvl="1" w:tplc="FFFFFFFF">
      <w:start w:val="1"/>
      <w:numFmt w:val="decimal"/>
      <w:lvlText w:val="10.%2"/>
      <w:lvlJc w:val="left"/>
      <w:pPr>
        <w:tabs>
          <w:tab w:val="num" w:pos="1440"/>
        </w:tabs>
        <w:ind w:left="1440" w:hanging="360"/>
      </w:pPr>
    </w:lvl>
    <w:lvl w:ilvl="2" w:tplc="FFFFFFFF">
      <w:start w:val="1"/>
      <w:numFmt w:val="decimal"/>
      <w:lvlText w:val="10."/>
      <w:lvlJc w:val="left"/>
    </w:lvl>
    <w:lvl w:ilvl="3" w:tplc="FFFFFFFF">
      <w:start w:val="1"/>
      <w:numFmt w:val="decimal"/>
      <w:lvlText w:val="10."/>
      <w:lvlJc w:val="left"/>
    </w:lvl>
    <w:lvl w:ilvl="4" w:tplc="FFFFFFFF">
      <w:start w:val="1"/>
      <w:numFmt w:val="decimal"/>
      <w:lvlText w:val="10."/>
      <w:lvlJc w:val="left"/>
    </w:lvl>
    <w:lvl w:ilvl="5" w:tplc="FFFFFFFF">
      <w:start w:val="1"/>
      <w:numFmt w:val="decimal"/>
      <w:lvlText w:val="10."/>
      <w:lvlJc w:val="left"/>
    </w:lvl>
    <w:lvl w:ilvl="6" w:tplc="FFFFFFFF">
      <w:start w:val="1"/>
      <w:numFmt w:val="decimal"/>
      <w:lvlText w:val="10."/>
      <w:lvlJc w:val="left"/>
    </w:lvl>
    <w:lvl w:ilvl="7" w:tplc="FFFFFFFF">
      <w:start w:val="1"/>
      <w:numFmt w:val="decimal"/>
      <w:lvlText w:val="10."/>
      <w:lvlJc w:val="left"/>
    </w:lvl>
    <w:lvl w:ilvl="8" w:tplc="FFFFFFFF">
      <w:start w:val="1"/>
      <w:numFmt w:val="decimal"/>
      <w:lvlText w:val="10."/>
      <w:lvlJc w:val="left"/>
    </w:lvl>
  </w:abstractNum>
  <w:abstractNum w:abstractNumId="20">
    <w:nsid w:val="000072AE"/>
    <w:multiLevelType w:val="hybridMultilevel"/>
    <w:tmpl w:val="000072AE"/>
    <w:lvl w:ilvl="0" w:tplc="FFFFFFFF">
      <w:start w:val="2"/>
      <w:numFmt w:val="decimal"/>
      <w:lvlText w:val="8.%1"/>
      <w:lvlJc w:val="left"/>
      <w:pPr>
        <w:tabs>
          <w:tab w:val="num" w:pos="720"/>
        </w:tabs>
        <w:ind w:left="720" w:hanging="360"/>
      </w:pPr>
    </w:lvl>
    <w:lvl w:ilvl="1" w:tplc="FFFFFFFF">
      <w:start w:val="1"/>
      <w:numFmt w:val="decimal"/>
      <w:lvlText w:val="8."/>
      <w:lvlJc w:val="left"/>
    </w:lvl>
    <w:lvl w:ilvl="2" w:tplc="FFFFFFFF">
      <w:start w:val="1"/>
      <w:numFmt w:val="decimal"/>
      <w:lvlText w:val="8."/>
      <w:lvlJc w:val="left"/>
    </w:lvl>
    <w:lvl w:ilvl="3" w:tplc="FFFFFFFF">
      <w:start w:val="1"/>
      <w:numFmt w:val="decimal"/>
      <w:lvlText w:val="8."/>
      <w:lvlJc w:val="left"/>
    </w:lvl>
    <w:lvl w:ilvl="4" w:tplc="FFFFFFFF">
      <w:start w:val="1"/>
      <w:numFmt w:val="decimal"/>
      <w:lvlText w:val="8."/>
      <w:lvlJc w:val="left"/>
    </w:lvl>
    <w:lvl w:ilvl="5" w:tplc="FFFFFFFF">
      <w:start w:val="1"/>
      <w:numFmt w:val="decimal"/>
      <w:lvlText w:val="8."/>
      <w:lvlJc w:val="left"/>
    </w:lvl>
    <w:lvl w:ilvl="6" w:tplc="FFFFFFFF">
      <w:start w:val="1"/>
      <w:numFmt w:val="decimal"/>
      <w:lvlText w:val="8."/>
      <w:lvlJc w:val="left"/>
    </w:lvl>
    <w:lvl w:ilvl="7" w:tplc="FFFFFFFF">
      <w:start w:val="1"/>
      <w:numFmt w:val="decimal"/>
      <w:lvlText w:val="8."/>
      <w:lvlJc w:val="left"/>
    </w:lvl>
    <w:lvl w:ilvl="8" w:tplc="FFFFFFFF">
      <w:start w:val="1"/>
      <w:numFmt w:val="decimal"/>
      <w:lvlText w:val="8."/>
      <w:lvlJc w:val="left"/>
    </w:lvl>
  </w:abstractNum>
  <w:abstractNum w:abstractNumId="21">
    <w:nsid w:val="58B8A364"/>
    <w:multiLevelType w:val="singleLevel"/>
    <w:tmpl w:val="58B8A364"/>
    <w:lvl w:ilvl="0">
      <w:start w:val="1"/>
      <w:numFmt w:val="decimal"/>
      <w:lvlText w:val="%1."/>
      <w:lvlJc w:val="left"/>
      <w:pPr>
        <w:tabs>
          <w:tab w:val="num" w:pos="780"/>
        </w:tabs>
        <w:ind w:left="780" w:hanging="360"/>
      </w:pPr>
    </w:lvl>
  </w:abstractNum>
  <w:abstractNum w:abstractNumId="22">
    <w:nsid w:val="58B8A36F"/>
    <w:multiLevelType w:val="singleLevel"/>
    <w:tmpl w:val="58B8A36F"/>
    <w:lvl w:ilvl="0">
      <w:start w:val="1"/>
      <w:numFmt w:val="bullet"/>
      <w:lvlText w:val=""/>
      <w:lvlJc w:val="left"/>
      <w:pPr>
        <w:tabs>
          <w:tab w:val="num" w:pos="1620"/>
        </w:tabs>
        <w:ind w:left="1620" w:hanging="360"/>
      </w:pPr>
      <w:rPr>
        <w:rFonts w:ascii="Wingdings" w:eastAsia="宋体" w:hAnsi="Wingdings" w:cs="Wingdings"/>
      </w:rPr>
    </w:lvl>
  </w:abstractNum>
  <w:abstractNum w:abstractNumId="23">
    <w:nsid w:val="58B8A37A"/>
    <w:multiLevelType w:val="singleLevel"/>
    <w:tmpl w:val="58B8A37A"/>
    <w:lvl w:ilvl="0">
      <w:start w:val="1"/>
      <w:numFmt w:val="decimal"/>
      <w:lvlText w:val="%1."/>
      <w:lvlJc w:val="left"/>
      <w:pPr>
        <w:tabs>
          <w:tab w:val="num" w:pos="360"/>
        </w:tabs>
        <w:ind w:left="360" w:hanging="360"/>
      </w:pPr>
    </w:lvl>
  </w:abstractNum>
  <w:abstractNum w:abstractNumId="24">
    <w:nsid w:val="58B8A385"/>
    <w:multiLevelType w:val="singleLevel"/>
    <w:tmpl w:val="58B8A385"/>
    <w:lvl w:ilvl="0">
      <w:start w:val="1"/>
      <w:numFmt w:val="bullet"/>
      <w:lvlText w:val=""/>
      <w:lvlJc w:val="left"/>
      <w:pPr>
        <w:tabs>
          <w:tab w:val="num" w:pos="360"/>
        </w:tabs>
        <w:ind w:left="360" w:hanging="360"/>
      </w:pPr>
      <w:rPr>
        <w:rFonts w:ascii="Wingdings" w:eastAsia="宋体" w:hAnsi="Wingdings" w:cs="Wingdings"/>
      </w:rPr>
    </w:lvl>
  </w:abstractNum>
  <w:abstractNum w:abstractNumId="25">
    <w:nsid w:val="58B8A390"/>
    <w:multiLevelType w:val="singleLevel"/>
    <w:tmpl w:val="58B8A390"/>
    <w:lvl w:ilvl="0">
      <w:start w:val="1"/>
      <w:numFmt w:val="bullet"/>
      <w:lvlText w:val=""/>
      <w:lvlJc w:val="left"/>
      <w:pPr>
        <w:tabs>
          <w:tab w:val="num" w:pos="1200"/>
        </w:tabs>
        <w:ind w:left="1200" w:hanging="360"/>
      </w:pPr>
      <w:rPr>
        <w:rFonts w:ascii="Wingdings" w:eastAsia="宋体" w:hAnsi="Wingdings" w:cs="Wingdings"/>
      </w:rPr>
    </w:lvl>
  </w:abstractNum>
  <w:abstractNum w:abstractNumId="26">
    <w:nsid w:val="58B8A39B"/>
    <w:multiLevelType w:val="singleLevel"/>
    <w:tmpl w:val="58B8A39B"/>
    <w:lvl w:ilvl="0">
      <w:start w:val="1"/>
      <w:numFmt w:val="decimal"/>
      <w:lvlText w:val="%1."/>
      <w:lvlJc w:val="left"/>
      <w:pPr>
        <w:tabs>
          <w:tab w:val="num" w:pos="1200"/>
        </w:tabs>
        <w:ind w:left="1200" w:hanging="360"/>
      </w:pPr>
    </w:lvl>
  </w:abstractNum>
  <w:abstractNum w:abstractNumId="27">
    <w:nsid w:val="58B8A3A6"/>
    <w:multiLevelType w:val="singleLevel"/>
    <w:tmpl w:val="58B8A3A6"/>
    <w:lvl w:ilvl="0">
      <w:start w:val="1"/>
      <w:numFmt w:val="bullet"/>
      <w:lvlText w:val=""/>
      <w:lvlJc w:val="left"/>
      <w:pPr>
        <w:tabs>
          <w:tab w:val="num" w:pos="780"/>
        </w:tabs>
        <w:ind w:left="780" w:hanging="360"/>
      </w:pPr>
      <w:rPr>
        <w:rFonts w:ascii="Wingdings" w:eastAsia="宋体" w:hAnsi="Wingdings" w:cs="Wingdings"/>
      </w:rPr>
    </w:lvl>
  </w:abstractNum>
  <w:abstractNum w:abstractNumId="28">
    <w:nsid w:val="58B8A3B1"/>
    <w:multiLevelType w:val="singleLevel"/>
    <w:tmpl w:val="58B8A3B1"/>
    <w:lvl w:ilvl="0">
      <w:start w:val="1"/>
      <w:numFmt w:val="bullet"/>
      <w:lvlText w:val=""/>
      <w:lvlJc w:val="left"/>
      <w:pPr>
        <w:tabs>
          <w:tab w:val="num" w:pos="2040"/>
        </w:tabs>
        <w:ind w:left="2040" w:hanging="360"/>
      </w:pPr>
      <w:rPr>
        <w:rFonts w:ascii="Wingdings" w:eastAsia="宋体" w:hAnsi="Wingdings" w:cs="Wingdings"/>
      </w:rPr>
    </w:lvl>
  </w:abstractNum>
  <w:abstractNum w:abstractNumId="29">
    <w:nsid w:val="58B8A3BC"/>
    <w:multiLevelType w:val="singleLevel"/>
    <w:tmpl w:val="58B8A3BC"/>
    <w:lvl w:ilvl="0">
      <w:start w:val="1"/>
      <w:numFmt w:val="decimal"/>
      <w:lvlText w:val="%1."/>
      <w:lvlJc w:val="left"/>
      <w:pPr>
        <w:tabs>
          <w:tab w:val="num" w:pos="1620"/>
        </w:tabs>
        <w:ind w:left="1620" w:hanging="360"/>
      </w:pPr>
    </w:lvl>
  </w:abstractNum>
  <w:abstractNum w:abstractNumId="30">
    <w:nsid w:val="58B8A3C7"/>
    <w:multiLevelType w:val="singleLevel"/>
    <w:tmpl w:val="58B8A3C7"/>
    <w:lvl w:ilvl="0">
      <w:start w:val="1"/>
      <w:numFmt w:val="decimal"/>
      <w:lvlText w:val="%1."/>
      <w:lvlJc w:val="left"/>
      <w:pPr>
        <w:tabs>
          <w:tab w:val="num" w:pos="2040"/>
        </w:tabs>
        <w:ind w:left="2040" w:hanging="360"/>
      </w:pPr>
    </w:lvl>
  </w:abstractNum>
  <w:num w:numId="1">
    <w:abstractNumId w:val="10"/>
  </w:num>
  <w:num w:numId="2">
    <w:abstractNumId w:val="15"/>
  </w:num>
  <w:num w:numId="3">
    <w:abstractNumId w:val="12"/>
  </w:num>
  <w:num w:numId="4">
    <w:abstractNumId w:val="18"/>
  </w:num>
  <w:num w:numId="5">
    <w:abstractNumId w:val="16"/>
  </w:num>
  <w:num w:numId="6">
    <w:abstractNumId w:val="14"/>
  </w:num>
  <w:num w:numId="7">
    <w:abstractNumId w:val="13"/>
  </w:num>
  <w:num w:numId="8">
    <w:abstractNumId w:val="20"/>
  </w:num>
  <w:num w:numId="9">
    <w:abstractNumId w:val="19"/>
  </w:num>
  <w:num w:numId="10">
    <w:abstractNumId w:val="17"/>
  </w:num>
  <w:num w:numId="11">
    <w:abstractNumId w:val="11"/>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noLineBreaksAfter w:lang="zh-CN" w:val="([{·‘“〈《「『【〔〖（．［｛￡￥"/>
  <w:noLineBreaksBefore w:lang="zh-CN" w:val="!),.:;?]}¨·ˇˉ―‖’”…∶、。〃々〉》」』】〕〗！＂＇），．：；？］｀｜｝～￠"/>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929"/>
    <w:rsid w:val="000A14DF"/>
    <w:rsid w:val="001F2008"/>
    <w:rsid w:val="001F538C"/>
    <w:rsid w:val="00287316"/>
    <w:rsid w:val="003B7C29"/>
    <w:rsid w:val="00477B72"/>
    <w:rsid w:val="006018DC"/>
    <w:rsid w:val="00631234"/>
    <w:rsid w:val="00A56308"/>
    <w:rsid w:val="00E12929"/>
    <w:rsid w:val="00EC1B3D"/>
    <w:rsid w:val="00F24CA7"/>
    <w:rsid w:val="00FC0401"/>
    <w:rsid w:val="00FE4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34F9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annotation text" w:unhideWhenUsed="1" w:qFormat="0"/>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cs="Times New Roman"/>
      <w:szCs w:val="21"/>
    </w:rPr>
  </w:style>
  <w:style w:type="paragraph" w:styleId="a4">
    <w:name w:val="Balloon Text"/>
    <w:basedOn w:val="a"/>
    <w:link w:val="Char0"/>
    <w:uiPriority w:val="99"/>
    <w:qFormat/>
    <w:rsid w:val="00E12929"/>
    <w:rPr>
      <w:sz w:val="18"/>
      <w:szCs w:val="18"/>
    </w:rPr>
  </w:style>
  <w:style w:type="character" w:customStyle="1" w:styleId="Char0">
    <w:name w:val="批注框文本 Char"/>
    <w:link w:val="a4"/>
    <w:uiPriority w:val="99"/>
    <w:rsid w:val="00E12929"/>
    <w:rPr>
      <w:rFonts w:cs="Times New Roman"/>
      <w:sz w:val="18"/>
      <w:szCs w:val="18"/>
    </w:rPr>
  </w:style>
  <w:style w:type="character" w:styleId="a5">
    <w:name w:val="annotation reference"/>
    <w:uiPriority w:val="99"/>
    <w:qFormat/>
    <w:rsid w:val="00FE4066"/>
    <w:rPr>
      <w:sz w:val="16"/>
      <w:szCs w:val="16"/>
    </w:rPr>
  </w:style>
  <w:style w:type="paragraph" w:styleId="a6">
    <w:name w:val="annotation subject"/>
    <w:basedOn w:val="a3"/>
    <w:next w:val="a3"/>
    <w:link w:val="Char1"/>
    <w:uiPriority w:val="99"/>
    <w:qFormat/>
    <w:rsid w:val="00FE4066"/>
    <w:pPr>
      <w:jc w:val="both"/>
    </w:pPr>
    <w:rPr>
      <w:b/>
      <w:bCs/>
      <w:sz w:val="20"/>
      <w:szCs w:val="20"/>
    </w:rPr>
  </w:style>
  <w:style w:type="character" w:customStyle="1" w:styleId="Char1">
    <w:name w:val="批注主题 Char"/>
    <w:link w:val="a6"/>
    <w:uiPriority w:val="99"/>
    <w:rsid w:val="00FE4066"/>
    <w:rPr>
      <w:rFonts w:cs="Times New Roman"/>
      <w:b/>
      <w:bCs/>
      <w:kern w:val="2"/>
      <w:szCs w:val="21"/>
      <w:lang w:eastAsia="zh-CN"/>
    </w:rPr>
  </w:style>
  <w:style w:type="character" w:styleId="a7">
    <w:name w:val="Hyperlink"/>
    <w:uiPriority w:val="99"/>
    <w:unhideWhenUsed/>
    <w:rsid w:val="00FE4066"/>
    <w:rPr>
      <w:color w:val="0000FF"/>
      <w:u w:val="single"/>
    </w:rPr>
  </w:style>
  <w:style w:type="paragraph" w:styleId="a8">
    <w:name w:val="Normal (Web)"/>
    <w:basedOn w:val="a"/>
    <w:uiPriority w:val="99"/>
    <w:unhideWhenUsed/>
    <w:rsid w:val="00FE4066"/>
    <w:pPr>
      <w:spacing w:before="100" w:beforeAutospacing="1" w:after="100" w:afterAutospacing="1"/>
      <w:jc w:val="left"/>
    </w:pPr>
    <w:rPr>
      <w:rFonts w:eastAsia="Times New Roman"/>
      <w:kern w:val="0"/>
      <w:sz w:val="24"/>
      <w:szCs w:val="24"/>
      <w:lang w:eastAsia="en-US"/>
    </w:rPr>
  </w:style>
  <w:style w:type="paragraph" w:styleId="a9">
    <w:name w:val="Revision"/>
    <w:hidden/>
    <w:uiPriority w:val="99"/>
    <w:unhideWhenUsed/>
    <w:rsid w:val="000A14DF"/>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1" w:count="267">
    <w:lsdException w:name="Normal" w:uiPriority="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annotation text" w:unhideWhenUsed="1" w:qFormat="0"/>
    <w:lsdException w:name="caption" w:semiHidden="1" w:unhideWhenUsed="1"/>
    <w:lsdException w:name="Default Paragraph Font" w:unhideWhenUsed="1" w:qFormat="0"/>
    <w:lsdException w:name="HTML Top of Form" w:semiHidden="1" w:unhideWhenUsed="1" w:qFormat="0"/>
    <w:lsdException w:name="HTML Bottom of Form" w:semiHidden="1" w:unhideWhenUsed="1" w:qFormat="0"/>
    <w:lsdException w:name="No List" w:semiHidden="1" w:unhideWhenUsed="1" w:qFormat="0"/>
    <w:lsdException w:name="Outline List 1" w:semiHidden="1" w:unhideWhenUsed="1" w:qFormat="0"/>
    <w:lsdException w:name="Outline List 2" w:semiHidden="1" w:unhideWhenUsed="1" w:qFormat="0"/>
    <w:lsdException w:name="Outline List 3" w:semiHidden="1" w:unhideWhenUsed="1" w:qFormat="0"/>
    <w:lsdException w:name="Placeholder Text" w:semiHidden="1" w:unhideWhenUsed="1" w:qFormat="0"/>
    <w:lsdException w:name="Revision" w:semiHidden="1" w:unhideWhenUsed="1"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
    <w:name w:val="Normal"/>
    <w:qFormat/>
    <w:pPr>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pPr>
      <w:jc w:val="left"/>
    </w:pPr>
  </w:style>
  <w:style w:type="character" w:customStyle="1" w:styleId="Char">
    <w:name w:val="批注文字 Char"/>
    <w:link w:val="a3"/>
    <w:uiPriority w:val="99"/>
    <w:semiHidden/>
    <w:rPr>
      <w:rFonts w:cs="Times New Roman"/>
      <w:szCs w:val="21"/>
    </w:rPr>
  </w:style>
  <w:style w:type="paragraph" w:styleId="a4">
    <w:name w:val="Balloon Text"/>
    <w:basedOn w:val="a"/>
    <w:link w:val="Char0"/>
    <w:uiPriority w:val="99"/>
    <w:qFormat/>
    <w:rsid w:val="00E12929"/>
    <w:rPr>
      <w:sz w:val="18"/>
      <w:szCs w:val="18"/>
    </w:rPr>
  </w:style>
  <w:style w:type="character" w:customStyle="1" w:styleId="Char0">
    <w:name w:val="批注框文本 Char"/>
    <w:link w:val="a4"/>
    <w:uiPriority w:val="99"/>
    <w:rsid w:val="00E12929"/>
    <w:rPr>
      <w:rFonts w:cs="Times New Roman"/>
      <w:sz w:val="18"/>
      <w:szCs w:val="18"/>
    </w:rPr>
  </w:style>
  <w:style w:type="character" w:styleId="a5">
    <w:name w:val="annotation reference"/>
    <w:uiPriority w:val="99"/>
    <w:qFormat/>
    <w:rsid w:val="00FE4066"/>
    <w:rPr>
      <w:sz w:val="16"/>
      <w:szCs w:val="16"/>
    </w:rPr>
  </w:style>
  <w:style w:type="paragraph" w:styleId="a6">
    <w:name w:val="annotation subject"/>
    <w:basedOn w:val="a3"/>
    <w:next w:val="a3"/>
    <w:link w:val="Char1"/>
    <w:uiPriority w:val="99"/>
    <w:qFormat/>
    <w:rsid w:val="00FE4066"/>
    <w:pPr>
      <w:jc w:val="both"/>
    </w:pPr>
    <w:rPr>
      <w:b/>
      <w:bCs/>
      <w:sz w:val="20"/>
      <w:szCs w:val="20"/>
    </w:rPr>
  </w:style>
  <w:style w:type="character" w:customStyle="1" w:styleId="Char1">
    <w:name w:val="批注主题 Char"/>
    <w:link w:val="a6"/>
    <w:uiPriority w:val="99"/>
    <w:rsid w:val="00FE4066"/>
    <w:rPr>
      <w:rFonts w:cs="Times New Roman"/>
      <w:b/>
      <w:bCs/>
      <w:kern w:val="2"/>
      <w:szCs w:val="21"/>
      <w:lang w:eastAsia="zh-CN"/>
    </w:rPr>
  </w:style>
  <w:style w:type="character" w:styleId="a7">
    <w:name w:val="Hyperlink"/>
    <w:uiPriority w:val="99"/>
    <w:unhideWhenUsed/>
    <w:rsid w:val="00FE4066"/>
    <w:rPr>
      <w:color w:val="0000FF"/>
      <w:u w:val="single"/>
    </w:rPr>
  </w:style>
  <w:style w:type="paragraph" w:styleId="a8">
    <w:name w:val="Normal (Web)"/>
    <w:basedOn w:val="a"/>
    <w:uiPriority w:val="99"/>
    <w:unhideWhenUsed/>
    <w:rsid w:val="00FE4066"/>
    <w:pPr>
      <w:spacing w:before="100" w:beforeAutospacing="1" w:after="100" w:afterAutospacing="1"/>
      <w:jc w:val="left"/>
    </w:pPr>
    <w:rPr>
      <w:rFonts w:eastAsia="Times New Roman"/>
      <w:kern w:val="0"/>
      <w:sz w:val="24"/>
      <w:szCs w:val="24"/>
      <w:lang w:eastAsia="en-US"/>
    </w:rPr>
  </w:style>
  <w:style w:type="paragraph" w:styleId="a9">
    <w:name w:val="Revision"/>
    <w:hidden/>
    <w:uiPriority w:val="99"/>
    <w:unhideWhenUsed/>
    <w:rsid w:val="000A14DF"/>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262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1080</Words>
  <Characters>6160</Characters>
  <Application>Microsoft Office Word</Application>
  <DocSecurity>0</DocSecurity>
  <Lines>51</Lines>
  <Paragraphs>14</Paragraphs>
  <ScaleCrop>false</ScaleCrop>
  <HeadingPairs>
    <vt:vector size="2" baseType="variant">
      <vt:variant>
        <vt:lpstr>标题</vt:lpstr>
      </vt:variant>
      <vt:variant>
        <vt:i4>1</vt:i4>
      </vt:variant>
    </vt:vector>
  </HeadingPairs>
  <TitlesOfParts>
    <vt:vector size="1" baseType="lpstr">
      <vt:lpstr/>
    </vt:vector>
  </TitlesOfParts>
  <Company>Microsoft</Company>
  <LinksUpToDate>false</LinksUpToDate>
  <CharactersWithSpaces>7226</CharactersWithSpaces>
  <SharedDoc>false</SharedDoc>
  <HLinks>
    <vt:vector size="12" baseType="variant">
      <vt:variant>
        <vt:i4>6226017</vt:i4>
      </vt:variant>
      <vt:variant>
        <vt:i4>3</vt:i4>
      </vt:variant>
      <vt:variant>
        <vt:i4>0</vt:i4>
      </vt:variant>
      <vt:variant>
        <vt:i4>5</vt:i4>
      </vt:variant>
      <vt:variant>
        <vt:lpwstr>http://international.utsa.edu/images/uploads/foreignprogram-1.pdf</vt:lpwstr>
      </vt:variant>
      <vt:variant>
        <vt:lpwstr/>
      </vt:variant>
      <vt:variant>
        <vt:i4>8126538</vt:i4>
      </vt:variant>
      <vt:variant>
        <vt:i4>0</vt:i4>
      </vt:variant>
      <vt:variant>
        <vt:i4>0</vt:i4>
      </vt:variant>
      <vt:variant>
        <vt:i4>5</vt:i4>
      </vt:variant>
      <vt:variant>
        <vt:lpwstr>http://international.utsa.edu/images/uploads/Agreement_of_Cooperation_Template_7-13.pdf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admin</cp:lastModifiedBy>
  <cp:revision>2</cp:revision>
  <dcterms:created xsi:type="dcterms:W3CDTF">2017-04-09T11:24:00Z</dcterms:created>
  <dcterms:modified xsi:type="dcterms:W3CDTF">2017-04-10T09:15:00Z</dcterms:modified>
</cp:coreProperties>
</file>